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commentsExtended.xml" ContentType="application/vnd.openxmlformats-officedocument.wordprocessingml.commentsExtended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238A2" w:rsidRPr="00FD3D1A" w:rsidRDefault="00AC4363" w:rsidP="00C83737">
      <w:pPr>
        <w:spacing w:after="240" w:line="240" w:lineRule="auto"/>
        <w:ind w:right="-5"/>
        <w:jc w:val="center"/>
        <w:rPr>
          <w:rFonts w:ascii="Times New Roman" w:eastAsia="Times New Roman" w:hAnsi="Times New Roman"/>
          <w:sz w:val="24"/>
          <w:szCs w:val="24"/>
        </w:rPr>
      </w:pPr>
      <w:r w:rsidRPr="00FD3D1A">
        <w:rPr>
          <w:rFonts w:ascii="Times New Roman" w:eastAsia="Times New Roman" w:hAnsi="Times New Roman"/>
          <w:spacing w:val="5"/>
          <w:sz w:val="24"/>
          <w:szCs w:val="24"/>
        </w:rPr>
        <w:t>ПРОФЕССИОНАЛЬНЫЙ СТАНДАРТ</w:t>
      </w:r>
    </w:p>
    <w:p w:rsidR="00D238A2" w:rsidRPr="00FD3D1A" w:rsidRDefault="00AC4363" w:rsidP="00C83737">
      <w:pPr>
        <w:spacing w:after="240" w:line="240" w:lineRule="auto"/>
        <w:ind w:right="-5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spellStart"/>
      <w:r w:rsidRPr="00FD3D1A">
        <w:rPr>
          <w:rFonts w:ascii="Times New Roman" w:eastAsia="Times New Roman" w:hAnsi="Times New Roman"/>
          <w:b/>
          <w:spacing w:val="5"/>
          <w:sz w:val="24"/>
          <w:szCs w:val="24"/>
        </w:rPr>
        <w:t>Врач-</w:t>
      </w:r>
      <w:bookmarkStart w:id="0" w:name="StdName"/>
      <w:bookmarkEnd w:id="0"/>
      <w:r w:rsidR="00CD1848" w:rsidRPr="00FD3D1A">
        <w:rPr>
          <w:rFonts w:ascii="Times New Roman" w:eastAsia="Times New Roman" w:hAnsi="Times New Roman"/>
          <w:b/>
          <w:spacing w:val="5"/>
          <w:sz w:val="24"/>
          <w:szCs w:val="24"/>
        </w:rPr>
        <w:t>дерматовенеролог</w:t>
      </w:r>
      <w:proofErr w:type="spellEnd"/>
    </w:p>
    <w:tbl>
      <w:tblPr>
        <w:tblW w:w="1112" w:type="pct"/>
        <w:tblInd w:w="7912" w:type="dxa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318"/>
      </w:tblGrid>
      <w:tr w:rsidR="00C2289E" w:rsidRPr="00FD3D1A" w:rsidTr="00C6503C">
        <w:trPr>
          <w:trHeight w:val="399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89E" w:rsidRPr="00FD3D1A" w:rsidTr="00C6503C">
        <w:trPr>
          <w:trHeight w:val="399"/>
        </w:trPr>
        <w:tc>
          <w:tcPr>
            <w:tcW w:w="5000" w:type="pct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Регистрационный номер</w:t>
            </w:r>
          </w:p>
        </w:tc>
      </w:tr>
    </w:tbl>
    <w:sdt>
      <w:sdtPr>
        <w:rPr>
          <w:rFonts w:ascii="Calibri" w:eastAsia="Calibri" w:hAnsi="Calibri" w:cs="Times New Roman"/>
          <w:b w:val="0"/>
          <w:bCs w:val="0"/>
          <w:color w:val="auto"/>
          <w:sz w:val="22"/>
          <w:szCs w:val="22"/>
          <w:lang w:eastAsia="ar-SA"/>
        </w:rPr>
        <w:id w:val="8451464"/>
        <w:docPartObj>
          <w:docPartGallery w:val="Table of Contents"/>
          <w:docPartUnique/>
        </w:docPartObj>
      </w:sdtPr>
      <w:sdtContent>
        <w:p w:rsidR="004A3B93" w:rsidRPr="006E4D73" w:rsidRDefault="004A3B93" w:rsidP="00C83737">
          <w:pPr>
            <w:pStyle w:val="af9"/>
            <w:spacing w:line="240" w:lineRule="auto"/>
            <w:rPr>
              <w:rFonts w:ascii="Times New Roman" w:hAnsi="Times New Roman" w:cs="Times New Roman"/>
              <w:color w:val="auto"/>
              <w:sz w:val="24"/>
              <w:szCs w:val="24"/>
            </w:rPr>
          </w:pPr>
          <w:r w:rsidRPr="006E4D73">
            <w:rPr>
              <w:rFonts w:ascii="Times New Roman" w:hAnsi="Times New Roman" w:cs="Times New Roman"/>
              <w:color w:val="auto"/>
              <w:sz w:val="24"/>
              <w:szCs w:val="24"/>
            </w:rPr>
            <w:t>Оглавление</w:t>
          </w:r>
        </w:p>
        <w:p w:rsidR="006E4D73" w:rsidRPr="006E4D73" w:rsidRDefault="00713A63" w:rsidP="00C83737">
          <w:pPr>
            <w:pStyle w:val="19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r w:rsidRPr="006E4D73">
            <w:rPr>
              <w:rFonts w:ascii="Times New Roman" w:hAnsi="Times New Roman"/>
              <w:sz w:val="24"/>
              <w:szCs w:val="24"/>
            </w:rPr>
            <w:fldChar w:fldCharType="begin"/>
          </w:r>
          <w:r w:rsidR="004A3B93" w:rsidRPr="006E4D73">
            <w:rPr>
              <w:rFonts w:ascii="Times New Roman" w:hAnsi="Times New Roman"/>
              <w:sz w:val="24"/>
              <w:szCs w:val="24"/>
            </w:rPr>
            <w:instrText xml:space="preserve"> TOC \o "1-3" \h \z \u </w:instrText>
          </w:r>
          <w:r w:rsidRPr="006E4D73">
            <w:rPr>
              <w:rFonts w:ascii="Times New Roman" w:hAnsi="Times New Roman"/>
              <w:sz w:val="24"/>
              <w:szCs w:val="24"/>
            </w:rPr>
            <w:fldChar w:fldCharType="separate"/>
          </w:r>
          <w:hyperlink w:anchor="_Toc483218085" w:history="1">
            <w:r w:rsidR="004A3B93" w:rsidRPr="006E4D73">
              <w:rPr>
                <w:rStyle w:val="afa"/>
                <w:rFonts w:ascii="Times New Roman" w:hAnsi="Times New Roman"/>
                <w:noProof/>
                <w:color w:val="auto"/>
                <w:sz w:val="24"/>
                <w:szCs w:val="24"/>
              </w:rPr>
              <w:t>I. </w:t>
            </w:r>
            <w:r w:rsidR="004A3B93" w:rsidRPr="006E4D73">
              <w:rPr>
                <w:rFonts w:ascii="Times New Roman" w:eastAsiaTheme="minorEastAsia" w:hAnsi="Times New Roman"/>
                <w:noProof/>
                <w:sz w:val="24"/>
                <w:szCs w:val="24"/>
                <w:lang w:eastAsia="ru-RU"/>
              </w:rPr>
              <w:tab/>
            </w:r>
            <w:r w:rsidR="004A3B93" w:rsidRPr="006E4D73">
              <w:rPr>
                <w:rStyle w:val="afa"/>
                <w:rFonts w:ascii="Times New Roman" w:hAnsi="Times New Roman"/>
                <w:noProof/>
                <w:color w:val="auto"/>
                <w:sz w:val="24"/>
                <w:szCs w:val="24"/>
              </w:rPr>
              <w:t xml:space="preserve"> Общие сведения</w:t>
            </w:r>
            <w:r w:rsidR="004A3B93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A3B93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_Toc483218085 \h </w:instrText>
            </w:r>
            <w:r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1</w:t>
            </w:r>
            <w:r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4D73" w:rsidRPr="006E4D73" w:rsidRDefault="00713A63" w:rsidP="00C83737">
          <w:pPr>
            <w:spacing w:line="240" w:lineRule="auto"/>
            <w:rPr>
              <w:rFonts w:ascii="Times New Roman" w:hAnsi="Times New Roman"/>
              <w:noProof/>
              <w:sz w:val="24"/>
              <w:szCs w:val="24"/>
            </w:rPr>
          </w:pPr>
          <w:hyperlink w:anchor="_Toc483218086" w:history="1">
            <w:r w:rsidR="004A3B93" w:rsidRPr="006E4D73">
              <w:rPr>
                <w:rStyle w:val="afa"/>
                <w:rFonts w:ascii="Times New Roman" w:hAnsi="Times New Roman"/>
                <w:noProof/>
                <w:color w:val="auto"/>
                <w:sz w:val="24"/>
                <w:szCs w:val="24"/>
                <w:lang w:val="en-US"/>
              </w:rPr>
              <w:t>II</w:t>
            </w:r>
            <w:r w:rsidR="004A3B93" w:rsidRPr="006E4D73">
              <w:rPr>
                <w:rStyle w:val="afa"/>
                <w:rFonts w:ascii="Times New Roman" w:hAnsi="Times New Roman"/>
                <w:noProof/>
                <w:color w:val="auto"/>
                <w:sz w:val="24"/>
                <w:szCs w:val="24"/>
              </w:rPr>
              <w:t>.</w:t>
            </w:r>
            <w:r w:rsidR="004A3B93" w:rsidRPr="006E4D73">
              <w:rPr>
                <w:rStyle w:val="afa"/>
                <w:rFonts w:ascii="Times New Roman" w:hAnsi="Times New Roman"/>
                <w:noProof/>
                <w:color w:val="auto"/>
                <w:sz w:val="24"/>
                <w:szCs w:val="24"/>
                <w:lang w:val="en-US"/>
              </w:rPr>
              <w:t> </w:t>
            </w:r>
            <w:r w:rsidR="004A3B93" w:rsidRPr="006E4D73">
              <w:rPr>
                <w:rStyle w:val="afa"/>
                <w:rFonts w:ascii="Times New Roman" w:hAnsi="Times New Roman"/>
                <w:noProof/>
                <w:color w:val="auto"/>
                <w:sz w:val="24"/>
                <w:szCs w:val="24"/>
              </w:rPr>
              <w:t>Описание трудовых функций, входящих в профессиональный стандарт (функциональная карта вида профессиональной деятельности)</w:t>
            </w:r>
            <w:r w:rsidR="004A3B93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64340E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                                                                                             </w:t>
            </w:r>
            <w:r w:rsidR="002E607F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</w:t>
            </w:r>
            <w:r w:rsidR="009950C5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</w:t>
            </w:r>
            <w:r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A3B93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_Toc483218086 \h </w:instrText>
            </w:r>
            <w:r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4D73" w:rsidRPr="006E4D73" w:rsidRDefault="00713A63" w:rsidP="00C83737">
          <w:pPr>
            <w:pStyle w:val="19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483218087" w:history="1">
            <w:r w:rsidR="004A3B93" w:rsidRPr="006E4D73">
              <w:rPr>
                <w:rStyle w:val="afa"/>
                <w:rFonts w:ascii="Times New Roman" w:hAnsi="Times New Roman"/>
                <w:noProof/>
                <w:color w:val="auto"/>
                <w:sz w:val="24"/>
                <w:szCs w:val="24"/>
                <w:lang w:val="en-US"/>
              </w:rPr>
              <w:t>III</w:t>
            </w:r>
            <w:r w:rsidR="004A3B93" w:rsidRPr="006E4D73">
              <w:rPr>
                <w:rStyle w:val="afa"/>
                <w:rFonts w:ascii="Times New Roman" w:hAnsi="Times New Roman"/>
                <w:noProof/>
                <w:color w:val="auto"/>
                <w:sz w:val="24"/>
                <w:szCs w:val="24"/>
              </w:rPr>
              <w:t>.</w:t>
            </w:r>
            <w:r w:rsidR="004A3B93" w:rsidRPr="006E4D73">
              <w:rPr>
                <w:rStyle w:val="afa"/>
                <w:rFonts w:ascii="Times New Roman" w:hAnsi="Times New Roman"/>
                <w:noProof/>
                <w:color w:val="auto"/>
                <w:sz w:val="24"/>
                <w:szCs w:val="24"/>
                <w:lang w:val="en-US"/>
              </w:rPr>
              <w:t> </w:t>
            </w:r>
            <w:r w:rsidR="004A3B93" w:rsidRPr="006E4D73">
              <w:rPr>
                <w:rStyle w:val="afa"/>
                <w:rFonts w:ascii="Times New Roman" w:hAnsi="Times New Roman"/>
                <w:noProof/>
                <w:color w:val="auto"/>
                <w:sz w:val="24"/>
                <w:szCs w:val="24"/>
              </w:rPr>
              <w:t>Характеристика обобщенных трудовых функций</w:t>
            </w:r>
            <w:r w:rsidR="004A3B93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950C5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</w:t>
            </w:r>
            <w:r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A3B93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_Toc483218087 \h </w:instrText>
            </w:r>
            <w:r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922CA6" w:rsidRPr="006E4D73" w:rsidRDefault="00713A63" w:rsidP="00C83737">
          <w:pPr>
            <w:snapToGrid w:val="0"/>
            <w:spacing w:after="0" w:line="240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483218088" w:history="1">
            <w:r w:rsidR="004A3B93" w:rsidRPr="006E4D73">
              <w:rPr>
                <w:rStyle w:val="afa"/>
                <w:rFonts w:ascii="Times New Roman" w:hAnsi="Times New Roman"/>
                <w:noProof/>
                <w:color w:val="auto"/>
                <w:sz w:val="24"/>
                <w:szCs w:val="24"/>
              </w:rPr>
              <w:t>3.1. Обобщенная трудовая функция «</w:t>
            </w:r>
            <w:r w:rsidR="004A3B93" w:rsidRPr="006E4D73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Оказание первичной специализированной медико-санитарной помощи населению по профилю </w:t>
            </w:r>
            <w:r w:rsidR="00E3301C" w:rsidRPr="006E4D73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«</w:t>
            </w:r>
            <w:r w:rsidR="004A3B93" w:rsidRPr="006E4D73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дерматовенерология</w:t>
            </w:r>
            <w:r w:rsidR="00E3301C" w:rsidRPr="006E4D73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>»</w:t>
            </w:r>
            <w:r w:rsidR="004A3B93" w:rsidRPr="006E4D73">
              <w:rPr>
                <w:rFonts w:ascii="Times New Roman" w:hAnsi="Times New Roman"/>
                <w:noProof/>
                <w:sz w:val="24"/>
                <w:szCs w:val="24"/>
                <w:shd w:val="clear" w:color="auto" w:fill="FFFFFF"/>
              </w:rPr>
              <w:t xml:space="preserve"> в амбулаторных условиях»</w:t>
            </w:r>
            <w:r w:rsidR="004A3B93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22CA6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             </w:t>
            </w:r>
            <w:r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begin"/>
            </w:r>
            <w:r w:rsidR="004A3B93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instrText xml:space="preserve"> PAGEREF _Toc483218088 \h </w:instrText>
            </w:r>
            <w:r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</w:r>
            <w:r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separate"/>
            </w:r>
            <w:r w:rsid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4</w:t>
            </w:r>
            <w:r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fldChar w:fldCharType="end"/>
            </w:r>
          </w:hyperlink>
        </w:p>
        <w:p w:rsidR="006E4D73" w:rsidRPr="006E4D73" w:rsidRDefault="00713A63" w:rsidP="00C83737">
          <w:pPr>
            <w:snapToGrid w:val="0"/>
            <w:spacing w:after="0" w:line="240" w:lineRule="auto"/>
            <w:jc w:val="both"/>
            <w:rPr>
              <w:rFonts w:ascii="Times New Roman" w:eastAsiaTheme="minorEastAsia" w:hAnsi="Times New Roman"/>
              <w:noProof/>
              <w:sz w:val="24"/>
              <w:szCs w:val="24"/>
              <w:lang w:eastAsia="ru-RU"/>
            </w:rPr>
          </w:pPr>
          <w:hyperlink w:anchor="_Toc483218094" w:history="1">
            <w:r w:rsidR="004A3B93" w:rsidRPr="006E4D73">
              <w:rPr>
                <w:rStyle w:val="afa"/>
                <w:rFonts w:ascii="Times New Roman" w:hAnsi="Times New Roman"/>
                <w:noProof/>
                <w:color w:val="auto"/>
                <w:sz w:val="24"/>
                <w:szCs w:val="24"/>
              </w:rPr>
              <w:t>3.2. Обобщенная трудовая функция «</w:t>
            </w:r>
            <w:r w:rsidR="004A3B93" w:rsidRPr="006E4D73">
              <w:rPr>
                <w:rFonts w:ascii="Times New Roman" w:hAnsi="Times New Roman"/>
                <w:noProof/>
                <w:sz w:val="24"/>
                <w:szCs w:val="24"/>
              </w:rPr>
              <w:t xml:space="preserve">Оказание специализированной медицинской помощи населению по профилю </w:t>
            </w:r>
            <w:r w:rsidR="00E3301C" w:rsidRPr="006E4D73">
              <w:rPr>
                <w:rFonts w:ascii="Times New Roman" w:hAnsi="Times New Roman"/>
                <w:noProof/>
                <w:sz w:val="24"/>
                <w:szCs w:val="24"/>
              </w:rPr>
              <w:t>«</w:t>
            </w:r>
            <w:r w:rsidR="004A3B93" w:rsidRPr="006E4D73">
              <w:rPr>
                <w:rFonts w:ascii="Times New Roman" w:hAnsi="Times New Roman"/>
                <w:noProof/>
                <w:sz w:val="24"/>
                <w:szCs w:val="24"/>
              </w:rPr>
              <w:t>дерматовенерология</w:t>
            </w:r>
            <w:r w:rsidR="00E3301C" w:rsidRPr="006E4D73">
              <w:rPr>
                <w:rFonts w:ascii="Times New Roman" w:hAnsi="Times New Roman"/>
                <w:noProof/>
                <w:sz w:val="24"/>
                <w:szCs w:val="24"/>
              </w:rPr>
              <w:t>»</w:t>
            </w:r>
            <w:r w:rsidR="004A3B93" w:rsidRPr="006E4D73">
              <w:rPr>
                <w:rFonts w:ascii="Times New Roman" w:hAnsi="Times New Roman"/>
                <w:noProof/>
                <w:sz w:val="24"/>
                <w:szCs w:val="24"/>
              </w:rPr>
              <w:t xml:space="preserve"> в стационарных условиях»</w:t>
            </w:r>
            <w:r w:rsidR="004A3B93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  <w:t xml:space="preserve">   </w:t>
            </w:r>
            <w:r w:rsidR="00922CA6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                                15</w:t>
            </w:r>
            <w:r w:rsidR="004A3B93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</w:t>
            </w:r>
            <w:r w:rsidR="00922CA6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</w:t>
            </w:r>
          </w:hyperlink>
          <w:hyperlink w:anchor="_Toc483218097" w:history="1">
            <w:r w:rsidR="004A3B93" w:rsidRPr="006E4D73">
              <w:rPr>
                <w:rStyle w:val="afa"/>
                <w:rFonts w:ascii="Times New Roman" w:hAnsi="Times New Roman"/>
                <w:noProof/>
                <w:color w:val="auto"/>
                <w:sz w:val="24"/>
                <w:szCs w:val="24"/>
              </w:rPr>
              <w:t>IV. Сведения об организациях – разработчиках  профессионального стандарта</w:t>
            </w:r>
            <w:r w:rsidR="004A3B93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ab/>
            </w:r>
            <w:r w:rsidR="00922CA6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                  </w:t>
            </w:r>
            <w:r w:rsidR="002137CF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  </w:t>
            </w:r>
            <w:r w:rsidR="00922CA6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 </w:t>
            </w:r>
            <w:bookmarkStart w:id="1" w:name="_GoBack"/>
            <w:bookmarkEnd w:id="1"/>
            <w:r w:rsidR="009950C5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2</w:t>
            </w:r>
            <w:r w:rsidR="00922CA6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>6</w:t>
            </w:r>
            <w:r w:rsidR="009950C5" w:rsidRPr="006E4D73">
              <w:rPr>
                <w:rFonts w:ascii="Times New Roman" w:hAnsi="Times New Roman"/>
                <w:noProof/>
                <w:webHidden/>
                <w:sz w:val="24"/>
                <w:szCs w:val="24"/>
              </w:rPr>
              <w:t xml:space="preserve"> </w:t>
            </w:r>
          </w:hyperlink>
        </w:p>
        <w:p w:rsidR="004A3B93" w:rsidRDefault="00713A63" w:rsidP="00C83737">
          <w:pPr>
            <w:spacing w:line="240" w:lineRule="auto"/>
          </w:pPr>
          <w:r w:rsidRPr="006E4D73">
            <w:rPr>
              <w:rFonts w:ascii="Times New Roman" w:hAnsi="Times New Roman"/>
              <w:sz w:val="24"/>
              <w:szCs w:val="24"/>
            </w:rPr>
            <w:fldChar w:fldCharType="end"/>
          </w:r>
        </w:p>
      </w:sdtContent>
    </w:sdt>
    <w:p w:rsidR="004A3B93" w:rsidRPr="004A3B93" w:rsidRDefault="004A3B93" w:rsidP="00C83737">
      <w:pPr>
        <w:spacing w:line="240" w:lineRule="auto"/>
      </w:pPr>
    </w:p>
    <w:p w:rsidR="00D238A2" w:rsidRPr="004A3B93" w:rsidRDefault="00AC4363" w:rsidP="00C83737">
      <w:pPr>
        <w:pStyle w:val="11"/>
        <w:spacing w:line="240" w:lineRule="auto"/>
        <w:jc w:val="center"/>
        <w:rPr>
          <w:b/>
        </w:rPr>
      </w:pPr>
      <w:bookmarkStart w:id="2" w:name="_Toc411415259"/>
      <w:bookmarkStart w:id="3" w:name="_Toc468179244"/>
      <w:bookmarkStart w:id="4" w:name="_Toc483218085"/>
      <w:r w:rsidRPr="004A3B93">
        <w:rPr>
          <w:b/>
        </w:rPr>
        <w:t>I. </w:t>
      </w:r>
      <w:r w:rsidR="004168DB" w:rsidRPr="004A3B93">
        <w:rPr>
          <w:b/>
        </w:rPr>
        <w:tab/>
      </w:r>
      <w:r w:rsidR="004168DB" w:rsidRPr="004A3B93">
        <w:rPr>
          <w:b/>
        </w:rPr>
        <w:tab/>
      </w:r>
      <w:r w:rsidRPr="004A3B93">
        <w:rPr>
          <w:b/>
        </w:rPr>
        <w:t>Общие сведения</w:t>
      </w:r>
      <w:bookmarkEnd w:id="2"/>
      <w:bookmarkEnd w:id="3"/>
      <w:bookmarkEnd w:id="4"/>
    </w:p>
    <w:p w:rsidR="00D238A2" w:rsidRPr="00FD3D1A" w:rsidRDefault="00D238A2" w:rsidP="00C83737">
      <w:pPr>
        <w:spacing w:after="0" w:line="240" w:lineRule="auto"/>
        <w:ind w:left="426"/>
        <w:contextualSpacing/>
        <w:jc w:val="center"/>
        <w:rPr>
          <w:rFonts w:ascii="Times New Roman" w:eastAsia="Times New Roman" w:hAnsi="Times New Roman"/>
          <w:b/>
          <w:sz w:val="24"/>
          <w:szCs w:val="24"/>
        </w:rPr>
      </w:pPr>
    </w:p>
    <w:p w:rsidR="00D238A2" w:rsidRPr="00FD3D1A" w:rsidRDefault="00D238A2" w:rsidP="00C83737">
      <w:pPr>
        <w:spacing w:after="0" w:line="240" w:lineRule="auto"/>
        <w:ind w:left="426"/>
        <w:contextualSpacing/>
        <w:jc w:val="center"/>
        <w:rPr>
          <w:b/>
          <w:sz w:val="24"/>
          <w:szCs w:val="24"/>
        </w:rPr>
      </w:pPr>
    </w:p>
    <w:tbl>
      <w:tblPr>
        <w:tblW w:w="5000" w:type="pct"/>
        <w:tblBorders>
          <w:top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505"/>
        <w:gridCol w:w="296"/>
        <w:gridCol w:w="6540"/>
        <w:gridCol w:w="619"/>
        <w:gridCol w:w="1451"/>
        <w:gridCol w:w="10"/>
      </w:tblGrid>
      <w:tr w:rsidR="00C2289E" w:rsidRPr="00FD3D1A" w:rsidTr="00C6503C">
        <w:trPr>
          <w:trHeight w:val="437"/>
        </w:trPr>
        <w:tc>
          <w:tcPr>
            <w:tcW w:w="4002" w:type="pct"/>
            <w:gridSpan w:val="3"/>
            <w:tcBorders>
              <w:top w:val="nil"/>
              <w:left w:val="nil"/>
              <w:bottom w:val="single" w:sz="4" w:space="0" w:color="808080"/>
              <w:right w:val="nil"/>
            </w:tcBorders>
          </w:tcPr>
          <w:p w:rsidR="00C2289E" w:rsidRPr="00FD3D1A" w:rsidRDefault="00C2289E" w:rsidP="00C8373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 xml:space="preserve">Врачебная практика в области </w:t>
            </w:r>
            <w:bookmarkStart w:id="5" w:name="StdVid"/>
            <w:bookmarkEnd w:id="5"/>
            <w:proofErr w:type="spellStart"/>
            <w:r w:rsidR="00CD1848" w:rsidRPr="00FD3D1A">
              <w:rPr>
                <w:rFonts w:ascii="Times New Roman" w:hAnsi="Times New Roman"/>
                <w:sz w:val="24"/>
                <w:szCs w:val="24"/>
              </w:rPr>
              <w:t>дерматовенерологии</w:t>
            </w:r>
            <w:proofErr w:type="spellEnd"/>
          </w:p>
        </w:tc>
        <w:tc>
          <w:tcPr>
            <w:tcW w:w="297" w:type="pct"/>
            <w:tcBorders>
              <w:top w:val="nil"/>
              <w:left w:val="nil"/>
              <w:bottom w:val="nil"/>
              <w:right w:val="single" w:sz="4" w:space="0" w:color="808080"/>
            </w:tcBorders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89E" w:rsidRPr="00FD3D1A" w:rsidTr="00C6503C">
        <w:tc>
          <w:tcPr>
            <w:tcW w:w="4299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C2289E" w:rsidRPr="00FD3D1A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(наименование вида профессиональной деятельности)</w:t>
            </w:r>
          </w:p>
        </w:tc>
        <w:tc>
          <w:tcPr>
            <w:tcW w:w="701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:rsidR="00C2289E" w:rsidRPr="00FD3D1A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</w:tr>
      <w:tr w:rsidR="00C2289E" w:rsidRPr="00FD3D1A" w:rsidTr="00C6503C">
        <w:trPr>
          <w:trHeight w:val="763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Основная цель вида профессиональной деятельности:</w:t>
            </w:r>
          </w:p>
        </w:tc>
      </w:tr>
      <w:tr w:rsidR="00C2289E" w:rsidRPr="00FD3D1A" w:rsidTr="00C6503C">
        <w:trPr>
          <w:trHeight w:val="395"/>
        </w:trPr>
        <w:tc>
          <w:tcPr>
            <w:tcW w:w="5000" w:type="pct"/>
            <w:gridSpan w:val="6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FD3D1A" w:rsidRDefault="00CD1848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Профилактика, диагностика и лечение болезней кожи и её придатков, инфекций, передаваемых половым путём</w:t>
            </w:r>
            <w:r w:rsidRPr="00FE0F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B7EAB" w:rsidRPr="006B7EAB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spellStart"/>
            <w:r w:rsidR="006B7EAB" w:rsidRPr="006B7EAB">
              <w:rPr>
                <w:rFonts w:ascii="Times New Roman" w:hAnsi="Times New Roman"/>
                <w:sz w:val="24"/>
                <w:szCs w:val="24"/>
              </w:rPr>
              <w:t>урогенитальных</w:t>
            </w:r>
            <w:proofErr w:type="spellEnd"/>
            <w:r w:rsidR="006B7EAB" w:rsidRPr="006B7EAB">
              <w:rPr>
                <w:rFonts w:ascii="Times New Roman" w:hAnsi="Times New Roman"/>
                <w:sz w:val="24"/>
                <w:szCs w:val="24"/>
              </w:rPr>
              <w:t xml:space="preserve"> инфекционных</w:t>
            </w:r>
            <w:r w:rsidR="00F2192C" w:rsidRPr="00FE0F97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7EAB" w:rsidRPr="006B7EAB">
              <w:rPr>
                <w:rFonts w:ascii="Times New Roman" w:hAnsi="Times New Roman"/>
                <w:sz w:val="24"/>
                <w:szCs w:val="24"/>
              </w:rPr>
              <w:t>заболеваний</w:t>
            </w:r>
            <w:r w:rsidR="00B15D6E" w:rsidRPr="00FE0F97">
              <w:rPr>
                <w:rFonts w:ascii="Times New Roman" w:hAnsi="Times New Roman"/>
                <w:sz w:val="24"/>
                <w:szCs w:val="24"/>
              </w:rPr>
              <w:t>,</w:t>
            </w:r>
            <w:r w:rsidRPr="00FE0F97">
              <w:rPr>
                <w:rFonts w:ascii="Times New Roman" w:hAnsi="Times New Roman"/>
                <w:sz w:val="24"/>
                <w:szCs w:val="24"/>
              </w:rPr>
              <w:t xml:space="preserve"> и вызванными ими осложнений, лепры</w:t>
            </w:r>
          </w:p>
        </w:tc>
      </w:tr>
      <w:tr w:rsidR="00C2289E" w:rsidRPr="00FD3D1A" w:rsidTr="00C6503C">
        <w:trPr>
          <w:trHeight w:val="532"/>
        </w:trPr>
        <w:tc>
          <w:tcPr>
            <w:tcW w:w="5000" w:type="pct"/>
            <w:gridSpan w:val="6"/>
            <w:tcBorders>
              <w:top w:val="single" w:sz="4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Группа занятий:</w:t>
            </w:r>
          </w:p>
        </w:tc>
      </w:tr>
      <w:tr w:rsidR="004748BC" w:rsidRPr="00FD3D1A" w:rsidTr="00905701">
        <w:trPr>
          <w:gridAfter w:val="1"/>
          <w:wAfter w:w="5" w:type="pct"/>
          <w:trHeight w:val="399"/>
        </w:trPr>
        <w:tc>
          <w:tcPr>
            <w:tcW w:w="72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48BC" w:rsidRPr="00FD3D1A" w:rsidRDefault="004748BC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bookmarkStart w:id="6" w:name="OKZ_Titul_Kod"/>
            <w:bookmarkEnd w:id="6"/>
            <w:r w:rsidRPr="00FD3D1A">
              <w:rPr>
                <w:rFonts w:ascii="Times New Roman" w:hAnsi="Times New Roman"/>
                <w:sz w:val="24"/>
                <w:szCs w:val="24"/>
              </w:rPr>
              <w:t>2212</w:t>
            </w:r>
          </w:p>
        </w:tc>
        <w:tc>
          <w:tcPr>
            <w:tcW w:w="4273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748BC" w:rsidRPr="00FD3D1A" w:rsidRDefault="004748BC" w:rsidP="00C8373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Врачи-специалисты</w:t>
            </w:r>
          </w:p>
        </w:tc>
      </w:tr>
      <w:tr w:rsidR="004748BC" w:rsidRPr="00FD3D1A" w:rsidTr="00905701">
        <w:trPr>
          <w:gridAfter w:val="1"/>
          <w:wAfter w:w="5" w:type="pct"/>
          <w:trHeight w:val="399"/>
        </w:trPr>
        <w:tc>
          <w:tcPr>
            <w:tcW w:w="722" w:type="pct"/>
            <w:tcBorders>
              <w:top w:val="nil"/>
              <w:left w:val="nil"/>
              <w:bottom w:val="nil"/>
              <w:right w:val="nil"/>
            </w:tcBorders>
          </w:tcPr>
          <w:p w:rsidR="004748BC" w:rsidRPr="00FD3D1A" w:rsidRDefault="004748BC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 xml:space="preserve"> (код ОКЗ</w:t>
            </w:r>
            <w:r w:rsidRPr="00FD3D1A">
              <w:rPr>
                <w:rStyle w:val="a3"/>
                <w:rFonts w:ascii="Times New Roman" w:hAnsi="Times New Roman"/>
                <w:sz w:val="24"/>
                <w:szCs w:val="24"/>
              </w:rPr>
              <w:endnoteReference w:id="1"/>
            </w:r>
            <w:r w:rsidRPr="00FD3D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273" w:type="pct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332EF0" w:rsidRPr="00FD3D1A" w:rsidRDefault="004748BC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(наименование)</w:t>
            </w:r>
          </w:p>
        </w:tc>
      </w:tr>
      <w:tr w:rsidR="00C2289E" w:rsidRPr="00FD3D1A" w:rsidTr="00320283">
        <w:trPr>
          <w:trHeight w:val="689"/>
        </w:trPr>
        <w:tc>
          <w:tcPr>
            <w:tcW w:w="5000" w:type="pct"/>
            <w:gridSpan w:val="6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Отнесение к видам экономической деятельности:</w:t>
            </w:r>
          </w:p>
        </w:tc>
      </w:tr>
      <w:tr w:rsidR="00C2289E" w:rsidRPr="00FD3D1A" w:rsidTr="00320283">
        <w:trPr>
          <w:trHeight w:val="317"/>
        </w:trPr>
        <w:tc>
          <w:tcPr>
            <w:tcW w:w="86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86.1</w:t>
            </w:r>
          </w:p>
        </w:tc>
        <w:tc>
          <w:tcPr>
            <w:tcW w:w="413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 xml:space="preserve">Деятельность </w:t>
            </w:r>
            <w:proofErr w:type="gramStart"/>
            <w:r w:rsidRPr="00FD3D1A">
              <w:rPr>
                <w:rFonts w:ascii="Times New Roman" w:hAnsi="Times New Roman"/>
                <w:sz w:val="24"/>
                <w:szCs w:val="24"/>
              </w:rPr>
              <w:t>больничных</w:t>
            </w:r>
            <w:proofErr w:type="gramEnd"/>
            <w:r w:rsidRPr="00FD3D1A">
              <w:rPr>
                <w:rFonts w:ascii="Times New Roman" w:hAnsi="Times New Roman"/>
                <w:sz w:val="24"/>
                <w:szCs w:val="24"/>
              </w:rPr>
              <w:t xml:space="preserve"> организаций</w:t>
            </w:r>
          </w:p>
        </w:tc>
      </w:tr>
      <w:tr w:rsidR="003C4F5C" w:rsidRPr="00FD3D1A" w:rsidTr="00320283">
        <w:trPr>
          <w:trHeight w:val="317"/>
        </w:trPr>
        <w:tc>
          <w:tcPr>
            <w:tcW w:w="86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4F5C" w:rsidRPr="00FD3D1A" w:rsidRDefault="003C4F5C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86.10</w:t>
            </w:r>
          </w:p>
        </w:tc>
        <w:tc>
          <w:tcPr>
            <w:tcW w:w="4136" w:type="pct"/>
            <w:gridSpan w:val="4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BD34E6" w:rsidRPr="00FD3D1A" w:rsidRDefault="00CD1848" w:rsidP="00C83737">
            <w:pPr>
              <w:suppressAutoHyphens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 w:rsidRPr="00FD3D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Деятельность амбулаторно</w:t>
            </w:r>
            <w:r w:rsidR="003C4F5C" w:rsidRPr="00FD3D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-поликлинических учреж</w:t>
            </w:r>
            <w:r w:rsidR="00AF5ECE" w:rsidRPr="00FD3D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дений, амбулаторий и поликлиник</w:t>
            </w:r>
            <w:r w:rsidR="003C4F5C" w:rsidRPr="00FD3D1A"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, в том числе оказание экстренной помощи</w:t>
            </w:r>
          </w:p>
        </w:tc>
      </w:tr>
      <w:tr w:rsidR="00C2289E" w:rsidRPr="00FD3D1A" w:rsidTr="004748BC">
        <w:trPr>
          <w:trHeight w:val="244"/>
        </w:trPr>
        <w:tc>
          <w:tcPr>
            <w:tcW w:w="864" w:type="pct"/>
            <w:gridSpan w:val="2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(код ОКВЭД</w:t>
            </w:r>
            <w:r w:rsidRPr="00FD3D1A">
              <w:rPr>
                <w:rStyle w:val="a3"/>
                <w:rFonts w:ascii="Times New Roman" w:hAnsi="Times New Roman"/>
                <w:sz w:val="24"/>
                <w:szCs w:val="24"/>
              </w:rPr>
              <w:endnoteReference w:id="2"/>
            </w:r>
            <w:r w:rsidRPr="00FD3D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4136" w:type="pct"/>
            <w:gridSpan w:val="4"/>
            <w:tcBorders>
              <w:top w:val="single" w:sz="4" w:space="0" w:color="808080"/>
              <w:left w:val="nil"/>
              <w:bottom w:val="nil"/>
              <w:right w:val="nil"/>
            </w:tcBorders>
            <w:vAlign w:val="center"/>
          </w:tcPr>
          <w:p w:rsidR="00C2289E" w:rsidRPr="00FD3D1A" w:rsidRDefault="00AC4363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(наименование вида экономической деятельности)</w:t>
            </w:r>
          </w:p>
        </w:tc>
      </w:tr>
    </w:tbl>
    <w:p w:rsidR="00C2289E" w:rsidRPr="00FD3D1A" w:rsidRDefault="00C2289E" w:rsidP="00C83737">
      <w:pPr>
        <w:spacing w:after="0" w:line="240" w:lineRule="auto"/>
        <w:rPr>
          <w:rFonts w:ascii="Times New Roman" w:hAnsi="Times New Roman"/>
          <w:sz w:val="24"/>
          <w:szCs w:val="24"/>
        </w:rPr>
        <w:sectPr w:rsidR="00C2289E" w:rsidRPr="00FD3D1A" w:rsidSect="00C2289E">
          <w:headerReference w:type="default" r:id="rId8"/>
          <w:endnotePr>
            <w:numFmt w:val="decimal"/>
          </w:endnotePr>
          <w:pgSz w:w="11906" w:h="16838" w:code="9"/>
          <w:pgMar w:top="1134" w:right="567" w:bottom="1134" w:left="1134" w:header="709" w:footer="709" w:gutter="0"/>
          <w:cols w:space="720"/>
          <w:titlePg/>
          <w:docGrid w:linePitch="360"/>
        </w:sectPr>
      </w:pPr>
    </w:p>
    <w:p w:rsidR="00D238A2" w:rsidRPr="004A3B93" w:rsidRDefault="00AC4363" w:rsidP="00C83737">
      <w:pPr>
        <w:pStyle w:val="11"/>
        <w:spacing w:line="240" w:lineRule="auto"/>
        <w:jc w:val="center"/>
        <w:rPr>
          <w:b/>
        </w:rPr>
      </w:pPr>
      <w:bookmarkStart w:id="7" w:name="_Toc411415260"/>
      <w:bookmarkStart w:id="8" w:name="_Toc468179245"/>
      <w:bookmarkStart w:id="9" w:name="_Toc483218086"/>
      <w:r w:rsidRPr="004A3B93">
        <w:rPr>
          <w:b/>
          <w:lang w:val="en-US"/>
        </w:rPr>
        <w:t>II</w:t>
      </w:r>
      <w:r w:rsidRPr="004A3B93">
        <w:rPr>
          <w:b/>
        </w:rPr>
        <w:t>.</w:t>
      </w:r>
      <w:r w:rsidRPr="004A3B93">
        <w:rPr>
          <w:b/>
          <w:lang w:val="en-US"/>
        </w:rPr>
        <w:t> </w:t>
      </w:r>
      <w:r w:rsidRPr="004A3B93">
        <w:rPr>
          <w:b/>
        </w:rPr>
        <w:t>Описание трудовых функций, входящих в профессиональный стандарт (функциональная карта вида профессиональной деятельности)</w:t>
      </w:r>
      <w:bookmarkEnd w:id="7"/>
      <w:bookmarkEnd w:id="8"/>
      <w:bookmarkEnd w:id="9"/>
    </w:p>
    <w:tbl>
      <w:tblPr>
        <w:tblW w:w="5058" w:type="pct"/>
        <w:tblInd w:w="35" w:type="dxa"/>
        <w:tblLayout w:type="fixed"/>
        <w:tblLook w:val="0000"/>
      </w:tblPr>
      <w:tblGrid>
        <w:gridCol w:w="665"/>
        <w:gridCol w:w="3522"/>
        <w:gridCol w:w="1177"/>
        <w:gridCol w:w="7368"/>
        <w:gridCol w:w="1028"/>
        <w:gridCol w:w="1771"/>
      </w:tblGrid>
      <w:tr w:rsidR="00CD1848" w:rsidRPr="00FD3D1A" w:rsidTr="00CD1848">
        <w:trPr>
          <w:trHeight w:val="723"/>
        </w:trPr>
        <w:tc>
          <w:tcPr>
            <w:tcW w:w="5000" w:type="pct"/>
            <w:gridSpan w:val="6"/>
            <w:shd w:val="clear" w:color="auto" w:fill="auto"/>
            <w:vAlign w:val="center"/>
          </w:tcPr>
          <w:p w:rsidR="00CD1848" w:rsidRPr="00FD3D1A" w:rsidRDefault="00CD1848" w:rsidP="00C83737">
            <w:pPr>
              <w:pStyle w:val="13"/>
              <w:tabs>
                <w:tab w:val="left" w:pos="567"/>
              </w:tabs>
              <w:spacing w:after="0" w:line="240" w:lineRule="auto"/>
              <w:ind w:left="108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D1848" w:rsidRPr="00FD3D1A" w:rsidTr="00CD1848">
        <w:tc>
          <w:tcPr>
            <w:tcW w:w="1727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848" w:rsidRPr="00FD3D1A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</w:rPr>
              <w:t>Обобщенные трудовые функции</w:t>
            </w:r>
          </w:p>
        </w:tc>
        <w:tc>
          <w:tcPr>
            <w:tcW w:w="3273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848" w:rsidRPr="00FD3D1A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</w:rPr>
              <w:t>Трудовые функции</w:t>
            </w:r>
          </w:p>
        </w:tc>
      </w:tr>
      <w:tr w:rsidR="00CD1848" w:rsidRPr="00FD3D1A" w:rsidTr="00CD1848">
        <w:trPr>
          <w:trHeight w:val="739"/>
        </w:trPr>
        <w:tc>
          <w:tcPr>
            <w:tcW w:w="21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848" w:rsidRPr="00FD3D1A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1134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D1848" w:rsidRPr="00FD3D1A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79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D1848" w:rsidRPr="00FD3D1A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</w:rPr>
              <w:t>уровень квалификации</w:t>
            </w:r>
          </w:p>
        </w:tc>
        <w:tc>
          <w:tcPr>
            <w:tcW w:w="2372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vAlign w:val="center"/>
          </w:tcPr>
          <w:p w:rsidR="00CD1848" w:rsidRPr="00FD3D1A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</w:rPr>
              <w:t>наименование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CD1848" w:rsidRPr="00FD3D1A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</w:rPr>
              <w:t>код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848" w:rsidRPr="00FD3D1A" w:rsidRDefault="00CD1848" w:rsidP="00C8373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</w:rPr>
              <w:t>уровень (подуровень) квалификации</w:t>
            </w:r>
          </w:p>
        </w:tc>
      </w:tr>
      <w:tr w:rsidR="005757E2" w:rsidRPr="00FD3D1A" w:rsidTr="00D96D84">
        <w:trPr>
          <w:trHeight w:val="351"/>
        </w:trPr>
        <w:tc>
          <w:tcPr>
            <w:tcW w:w="21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6E4D73" w:rsidRDefault="005757E2" w:rsidP="00C8373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A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7E2" w:rsidRPr="00FD3D1A" w:rsidRDefault="005757E2" w:rsidP="00D96D8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Оказание первичной специализированной медико-санитарной помощи населению по профилю </w:t>
            </w:r>
            <w:r w:rsidR="00E02C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proofErr w:type="spellStart"/>
            <w:r w:rsidRPr="00FD3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дерматовенерология</w:t>
            </w:r>
            <w:proofErr w:type="spellEnd"/>
            <w:r w:rsidR="00E02C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  <w:p w:rsidR="005757E2" w:rsidRPr="00FD3D1A" w:rsidRDefault="005757E2" w:rsidP="00D96D84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 амбулаторных условиях 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7E2" w:rsidRPr="00FD3D1A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757E2" w:rsidRPr="00FD3D1A" w:rsidRDefault="00784F0E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Оказание первичной специализированной медико-санитарной помощи (в амбулаторных условиях) </w:t>
            </w:r>
            <w:r w:rsidR="00435B98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пациентам с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дерматозами, новообразованиями кожи, заболеваниями волос, микозами гладкой кожи и её придатков, лепрой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5757E2" w:rsidRPr="00FD3D1A" w:rsidRDefault="005757E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  <w:lang w:val="en-US"/>
              </w:rPr>
              <w:t>A/01.</w:t>
            </w:r>
            <w:r w:rsidR="00D00DDA" w:rsidRPr="00FD3D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5757E2" w:rsidRPr="00BD18F7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00DDA" w:rsidRPr="00FD3D1A" w:rsidTr="0064340E">
        <w:trPr>
          <w:trHeight w:val="1252"/>
        </w:trPr>
        <w:tc>
          <w:tcPr>
            <w:tcW w:w="214" w:type="pct"/>
            <w:vMerge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0DDA" w:rsidRPr="00FD3D1A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</w:p>
        </w:tc>
        <w:tc>
          <w:tcPr>
            <w:tcW w:w="11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FD3D1A" w:rsidRDefault="00D00DDA" w:rsidP="00C8373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FD3D1A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FD3D1A" w:rsidRDefault="00784F0E" w:rsidP="00C83737">
            <w:pPr>
              <w:snapToGrid w:val="0"/>
              <w:spacing w:after="0" w:line="240" w:lineRule="auto"/>
              <w:rPr>
                <w:rStyle w:val="apple-style-span"/>
                <w:rFonts w:ascii="Times New Roman" w:hAnsi="Times New Roman"/>
                <w:bCs/>
                <w:sz w:val="24"/>
                <w:szCs w:val="24"/>
                <w:lang w:eastAsia="ru-RU"/>
              </w:rPr>
            </w:pPr>
            <w:r w:rsidRPr="00784F0E">
              <w:rPr>
                <w:rStyle w:val="apple-style-span"/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Оказание первичной специализированной медико-санитарной помощи (в амбулаторных условиях) </w:t>
            </w:r>
            <w:r w:rsidR="00435B98">
              <w:rPr>
                <w:rStyle w:val="apple-style-span"/>
                <w:rFonts w:ascii="Times New Roman" w:hAnsi="Times New Roman"/>
                <w:bCs/>
                <w:sz w:val="24"/>
                <w:szCs w:val="24"/>
                <w:lang w:eastAsia="ru-RU"/>
              </w:rPr>
              <w:t>пациентам с</w:t>
            </w:r>
            <w:r w:rsidRPr="00784F0E">
              <w:rPr>
                <w:rStyle w:val="apple-style-span"/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инфекциями, передаваемыми половым путём, </w:t>
            </w:r>
            <w:proofErr w:type="spellStart"/>
            <w:r w:rsidRPr="00784F0E">
              <w:rPr>
                <w:rStyle w:val="apple-style-span"/>
                <w:rFonts w:ascii="Times New Roman" w:hAnsi="Times New Roman"/>
                <w:bCs/>
                <w:sz w:val="24"/>
                <w:szCs w:val="24"/>
                <w:lang w:eastAsia="ru-RU"/>
              </w:rPr>
              <w:t>урогенитальными</w:t>
            </w:r>
            <w:proofErr w:type="spellEnd"/>
            <w:r w:rsidRPr="00784F0E">
              <w:rPr>
                <w:rStyle w:val="apple-style-span"/>
                <w:rFonts w:ascii="Times New Roman" w:hAnsi="Times New Roman"/>
                <w:bCs/>
                <w:sz w:val="24"/>
                <w:szCs w:val="24"/>
                <w:lang w:eastAsia="ru-RU"/>
              </w:rPr>
              <w:t xml:space="preserve"> инфекциями и с вызванными ими осложнениями  </w:t>
            </w:r>
          </w:p>
        </w:tc>
        <w:tc>
          <w:tcPr>
            <w:tcW w:w="331" w:type="pct"/>
            <w:tcBorders>
              <w:top w:val="single" w:sz="4" w:space="0" w:color="000000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D00DDA" w:rsidRPr="00FD3D1A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D3D1A">
              <w:rPr>
                <w:rFonts w:ascii="Times New Roman" w:hAnsi="Times New Roman"/>
                <w:sz w:val="24"/>
                <w:szCs w:val="24"/>
              </w:rPr>
              <w:t>/02.8</w:t>
            </w:r>
          </w:p>
        </w:tc>
        <w:tc>
          <w:tcPr>
            <w:tcW w:w="570" w:type="pct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D00DDA" w:rsidRPr="00FD3D1A" w:rsidRDefault="00D00DDA" w:rsidP="00C83737">
            <w:pPr>
              <w:spacing w:line="240" w:lineRule="auto"/>
              <w:jc w:val="center"/>
              <w:rPr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00DDA" w:rsidRPr="00FD3D1A" w:rsidTr="00784F0E">
        <w:trPr>
          <w:trHeight w:val="1104"/>
        </w:trPr>
        <w:tc>
          <w:tcPr>
            <w:tcW w:w="21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0DDA" w:rsidRPr="00FD3D1A" w:rsidRDefault="00D00DDA" w:rsidP="00C83737">
            <w:pPr>
              <w:snapToGrid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FD3D1A" w:rsidRDefault="00D00DDA" w:rsidP="00C83737">
            <w:pPr>
              <w:snapToGrid w:val="0"/>
              <w:spacing w:before="240"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FD3D1A" w:rsidRDefault="00D00DDA" w:rsidP="00C83737">
            <w:pPr>
              <w:snapToGrid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FD3D1A" w:rsidRDefault="00D96D84" w:rsidP="00C83737">
            <w:pPr>
              <w:snapToGrid w:val="0"/>
              <w:spacing w:before="240"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медицинских освидетельствований  и медицинских экспертиз</w:t>
            </w:r>
            <w:r w:rsidR="00784F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диспансерного наблюдения</w:t>
            </w:r>
            <w:r w:rsidR="00784F0E" w:rsidRPr="00784F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отношении пациентов с заболеваниями </w:t>
            </w:r>
            <w:r w:rsidR="00E02C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профилю «</w:t>
            </w:r>
            <w:proofErr w:type="spellStart"/>
            <w:r w:rsidR="00784F0E" w:rsidRPr="00784F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дерматовенерологи</w:t>
            </w:r>
            <w:r w:rsidR="00E02C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proofErr w:type="spellEnd"/>
            <w:r w:rsidR="00E02C5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FD3D1A" w:rsidRDefault="00D00DDA" w:rsidP="00C83737">
            <w:pPr>
              <w:snapToGrid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D3D1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D3D1A">
              <w:rPr>
                <w:rFonts w:ascii="Times New Roman" w:hAnsi="Times New Roman"/>
                <w:sz w:val="24"/>
                <w:szCs w:val="24"/>
              </w:rPr>
              <w:t>/03.</w:t>
            </w:r>
            <w:r w:rsidRPr="00FD3D1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BD18F7" w:rsidRDefault="00D00DDA" w:rsidP="00C83737">
            <w:pPr>
              <w:spacing w:before="240"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00DDA" w:rsidRPr="00FD3D1A" w:rsidTr="00784F0E">
        <w:trPr>
          <w:trHeight w:val="871"/>
        </w:trPr>
        <w:tc>
          <w:tcPr>
            <w:tcW w:w="214" w:type="pct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00DDA" w:rsidRPr="00FD3D1A" w:rsidRDefault="00D00DDA" w:rsidP="00C83737">
            <w:pPr>
              <w:snapToGrid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FD3D1A" w:rsidRDefault="00D00DDA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FD3D1A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E208D9" w:rsidRDefault="00784F0E" w:rsidP="00C8373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0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="006107E9" w:rsidRPr="00E20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едение медицинской документации </w:t>
            </w:r>
            <w:r w:rsidR="006B7EAB"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организация деятельности находящего в распоряжении  медицинского персонала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FD3D1A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A/04.8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BD18F7" w:rsidRDefault="00D00DDA" w:rsidP="00C83737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D00DDA" w:rsidRPr="00FD3D1A" w:rsidTr="00D96D84">
        <w:trPr>
          <w:trHeight w:val="532"/>
        </w:trPr>
        <w:tc>
          <w:tcPr>
            <w:tcW w:w="214" w:type="pct"/>
            <w:vMerge/>
            <w:tcBorders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FD3D1A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FD3D1A" w:rsidRDefault="00D00DDA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FD3D1A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E208D9" w:rsidRDefault="00784F0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E208D9">
              <w:rPr>
                <w:rFonts w:ascii="Times New Roman" w:eastAsia="Times New Roman" w:hAnsi="Times New Roman"/>
                <w:sz w:val="24"/>
                <w:szCs w:val="24"/>
              </w:rPr>
              <w:t>Оказание медицинской помощи пациентам в экстренной форме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FD3D1A" w:rsidRDefault="00D00DD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D3D1A">
              <w:rPr>
                <w:rFonts w:ascii="Times New Roman" w:hAnsi="Times New Roman"/>
                <w:sz w:val="24"/>
                <w:szCs w:val="24"/>
                <w:lang w:val="en-US"/>
              </w:rPr>
              <w:t>A</w:t>
            </w:r>
            <w:r w:rsidRPr="00FD3D1A">
              <w:rPr>
                <w:rFonts w:ascii="Times New Roman" w:hAnsi="Times New Roman"/>
                <w:sz w:val="24"/>
                <w:szCs w:val="24"/>
              </w:rPr>
              <w:t>/05.</w:t>
            </w:r>
            <w:r w:rsidRPr="00FD3D1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00DDA" w:rsidRPr="00BD18F7" w:rsidRDefault="00D00DDA" w:rsidP="00C83737">
            <w:pPr>
              <w:spacing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5757E2" w:rsidRPr="00FD3D1A" w:rsidTr="00D96D84">
        <w:trPr>
          <w:trHeight w:val="1501"/>
        </w:trPr>
        <w:tc>
          <w:tcPr>
            <w:tcW w:w="21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73" w:rsidRDefault="00D96D84" w:rsidP="00C8373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В</w:t>
            </w:r>
          </w:p>
        </w:tc>
        <w:tc>
          <w:tcPr>
            <w:tcW w:w="113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E4D73" w:rsidRDefault="005757E2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Оказание специализированной медицинской помощи населению по профилю </w:t>
            </w:r>
            <w:r w:rsidR="00E3301C">
              <w:rPr>
                <w:rFonts w:ascii="Times New Roman" w:hAnsi="Times New Roman"/>
                <w:color w:val="000000"/>
                <w:sz w:val="24"/>
                <w:szCs w:val="24"/>
              </w:rPr>
              <w:t>«</w:t>
            </w:r>
            <w:proofErr w:type="spellStart"/>
            <w:r w:rsidRPr="00FD3D1A">
              <w:rPr>
                <w:rFonts w:ascii="Times New Roman" w:hAnsi="Times New Roman"/>
                <w:color w:val="000000"/>
                <w:sz w:val="24"/>
                <w:szCs w:val="24"/>
              </w:rPr>
              <w:t>дерматовенерология</w:t>
            </w:r>
            <w:proofErr w:type="spellEnd"/>
            <w:r w:rsidR="00E3301C">
              <w:rPr>
                <w:rFonts w:ascii="Times New Roman" w:hAnsi="Times New Roman"/>
                <w:color w:val="000000"/>
                <w:sz w:val="24"/>
                <w:szCs w:val="24"/>
              </w:rPr>
              <w:t>»</w:t>
            </w:r>
            <w:r w:rsidRPr="00FD3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6E4D73" w:rsidRDefault="005757E2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в стационарных условиях </w:t>
            </w:r>
          </w:p>
        </w:tc>
        <w:tc>
          <w:tcPr>
            <w:tcW w:w="3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7E2" w:rsidRPr="00FD3D1A" w:rsidRDefault="005757E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7E2" w:rsidRPr="00E208D9" w:rsidRDefault="005757E2" w:rsidP="00C8373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Оказание специализированной медицинской помощи </w:t>
            </w:r>
            <w:r w:rsidRPr="00E208D9">
              <w:rPr>
                <w:rFonts w:ascii="Times New Roman" w:hAnsi="Times New Roman"/>
                <w:color w:val="000000"/>
                <w:sz w:val="24"/>
                <w:szCs w:val="24"/>
              </w:rPr>
              <w:t>(</w:t>
            </w:r>
            <w:r w:rsidR="006B7EAB" w:rsidRPr="006B7EAB">
              <w:rPr>
                <w:rFonts w:ascii="Times New Roman" w:hAnsi="Times New Roman"/>
                <w:color w:val="000000"/>
                <w:sz w:val="24"/>
                <w:szCs w:val="24"/>
              </w:rPr>
              <w:t>в условиях дневного стационара и стационарных условиях</w:t>
            </w:r>
            <w:r w:rsidRPr="00E208D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="00435B98" w:rsidRPr="00E20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пациентам с</w:t>
            </w:r>
            <w:r w:rsidRPr="00E20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дерматозами, поражениями суставов, </w:t>
            </w:r>
            <w:proofErr w:type="spellStart"/>
            <w:r w:rsidR="00A1621D" w:rsidRPr="00AB5B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лимфопролиферативны</w:t>
            </w:r>
            <w:r w:rsidR="006D2043" w:rsidRPr="00AB5B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</w:t>
            </w:r>
            <w:proofErr w:type="spellEnd"/>
            <w:r w:rsidR="00A1621D" w:rsidRPr="00AB5B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заболевани</w:t>
            </w:r>
            <w:r w:rsidR="005700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ями, лепрой 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7E2" w:rsidRPr="00FD3D1A" w:rsidRDefault="00E02C5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  <w:r w:rsidR="005757E2" w:rsidRPr="00FD3D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/01</w:t>
            </w:r>
            <w:r w:rsidR="005757E2" w:rsidRPr="00FD3D1A">
              <w:rPr>
                <w:rFonts w:ascii="Times New Roman" w:hAnsi="Times New Roman"/>
                <w:color w:val="000000"/>
                <w:sz w:val="24"/>
                <w:szCs w:val="24"/>
              </w:rPr>
              <w:t>.8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7E2" w:rsidRPr="00BD18F7" w:rsidRDefault="005757E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  <w:r w:rsidR="00784F0E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5757E2" w:rsidRPr="00FD3D1A" w:rsidTr="00D96D84">
        <w:trPr>
          <w:trHeight w:val="1265"/>
        </w:trPr>
        <w:tc>
          <w:tcPr>
            <w:tcW w:w="21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7E2" w:rsidRPr="00FD3D1A" w:rsidRDefault="005757E2" w:rsidP="00C8373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7E2" w:rsidRPr="00FD3D1A" w:rsidRDefault="005757E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7E2" w:rsidRPr="00FD3D1A" w:rsidRDefault="005757E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7E2" w:rsidRPr="00AB5B2E" w:rsidRDefault="005757E2" w:rsidP="00C8373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0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Оказание специализированной медицинской помощи (</w:t>
            </w:r>
            <w:r w:rsidR="006B7EAB" w:rsidRPr="006B7EAB">
              <w:rPr>
                <w:rFonts w:ascii="Times New Roman" w:hAnsi="Times New Roman"/>
                <w:color w:val="000000"/>
                <w:sz w:val="24"/>
                <w:szCs w:val="24"/>
              </w:rPr>
              <w:t>в условиях дневного стационара и стационарных условиях</w:t>
            </w:r>
            <w:r w:rsidR="00435B98" w:rsidRPr="00E20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) пациентам с </w:t>
            </w:r>
            <w:r w:rsidRPr="00AB5B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инфекциями, передаваемыми половым путём и вызванными ими, нарушениями репродуктивных функций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7E2" w:rsidRPr="00FD3D1A" w:rsidRDefault="00E02C5A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</w:t>
            </w:r>
            <w:r w:rsidR="005757E2" w:rsidRPr="00FD3D1A">
              <w:rPr>
                <w:rFonts w:ascii="Times New Roman" w:hAnsi="Times New Roman"/>
                <w:color w:val="000000"/>
                <w:sz w:val="24"/>
                <w:szCs w:val="24"/>
              </w:rPr>
              <w:t>/02.8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757E2" w:rsidRPr="00BD18F7" w:rsidRDefault="005757E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</w:rPr>
              <w:t>8</w:t>
            </w:r>
          </w:p>
        </w:tc>
      </w:tr>
      <w:tr w:rsidR="00D96D84" w:rsidRPr="00FD3D1A" w:rsidTr="00D96D84">
        <w:trPr>
          <w:trHeight w:val="703"/>
        </w:trPr>
        <w:tc>
          <w:tcPr>
            <w:tcW w:w="21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84" w:rsidRPr="00FD3D1A" w:rsidRDefault="00D96D84" w:rsidP="00C8373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84" w:rsidRPr="00FD3D1A" w:rsidRDefault="00D96D84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84" w:rsidRPr="00FD3D1A" w:rsidRDefault="00D96D84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84" w:rsidRPr="00FD3D1A" w:rsidRDefault="00D96D84" w:rsidP="00D96D84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784F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Проведение медицинских осмотров и экспертиз в отношении пациентов с заболеваниями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профилю «</w:t>
            </w:r>
            <w:proofErr w:type="spellStart"/>
            <w:r w:rsidRPr="00784F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дерматовенерологи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84" w:rsidRPr="00FD3D1A" w:rsidRDefault="00D96D84" w:rsidP="00AE6FC4">
            <w:pPr>
              <w:snapToGrid w:val="0"/>
              <w:spacing w:before="240"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Pr="00FD3D1A">
              <w:rPr>
                <w:rFonts w:ascii="Times New Roman" w:hAnsi="Times New Roman"/>
                <w:sz w:val="24"/>
                <w:szCs w:val="24"/>
              </w:rPr>
              <w:t>/03.</w:t>
            </w:r>
            <w:r w:rsidRPr="00FD3D1A">
              <w:rPr>
                <w:rFonts w:ascii="Times New Roman" w:hAnsi="Times New Roman"/>
                <w:sz w:val="24"/>
                <w:szCs w:val="24"/>
                <w:lang w:val="en-US"/>
              </w:rPr>
              <w:t>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96D84" w:rsidRPr="00BD18F7" w:rsidRDefault="00D96D84" w:rsidP="00AE6FC4">
            <w:pPr>
              <w:spacing w:before="240" w:after="0" w:line="240" w:lineRule="auto"/>
              <w:jc w:val="center"/>
              <w:rPr>
                <w:sz w:val="24"/>
                <w:szCs w:val="24"/>
                <w:lang w:val="en-US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  <w:tr w:rsidR="00BD18F7" w:rsidRPr="00FD3D1A" w:rsidTr="00D96D84">
        <w:trPr>
          <w:trHeight w:val="543"/>
        </w:trPr>
        <w:tc>
          <w:tcPr>
            <w:tcW w:w="21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F7" w:rsidRPr="00FD3D1A" w:rsidRDefault="00BD18F7" w:rsidP="00C8373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F7" w:rsidRPr="00FD3D1A" w:rsidRDefault="00BD18F7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F7" w:rsidRPr="00FD3D1A" w:rsidRDefault="00BD18F7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F7" w:rsidRPr="00E208D9" w:rsidRDefault="00BD18F7" w:rsidP="00C8373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0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Ведение медицинской документации </w:t>
            </w:r>
            <w:r w:rsidR="006B7EAB"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организация деятельности находящего в распоряжении  медицинского персонала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F7" w:rsidRPr="00BD18F7" w:rsidDel="00E02C5A" w:rsidRDefault="00BD18F7" w:rsidP="00D96D8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B/0</w:t>
            </w:r>
            <w:r w:rsidR="00D96D84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F7" w:rsidRPr="00BD18F7" w:rsidRDefault="00BD18F7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  <w:tr w:rsidR="00BD18F7" w:rsidRPr="00FD3D1A" w:rsidTr="00D96D84">
        <w:trPr>
          <w:trHeight w:val="314"/>
        </w:trPr>
        <w:tc>
          <w:tcPr>
            <w:tcW w:w="21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F7" w:rsidRPr="00FD3D1A" w:rsidRDefault="00BD18F7" w:rsidP="00C8373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113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F7" w:rsidRPr="00FD3D1A" w:rsidRDefault="00BD18F7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F7" w:rsidRPr="00FD3D1A" w:rsidRDefault="00BD18F7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23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F7" w:rsidRPr="00E208D9" w:rsidRDefault="00BD18F7" w:rsidP="00C8373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E208D9">
              <w:rPr>
                <w:rFonts w:ascii="Times New Roman" w:eastAsia="Times New Roman" w:hAnsi="Times New Roman"/>
                <w:sz w:val="24"/>
                <w:szCs w:val="24"/>
              </w:rPr>
              <w:t>Оказание медицинской помощи пациентам в экстренной форме</w:t>
            </w:r>
          </w:p>
        </w:tc>
        <w:tc>
          <w:tcPr>
            <w:tcW w:w="3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F7" w:rsidRPr="00BD18F7" w:rsidDel="00E02C5A" w:rsidRDefault="00BD18F7" w:rsidP="00D96D84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B/0</w:t>
            </w:r>
            <w:r w:rsidR="00D96D84">
              <w:rPr>
                <w:rFonts w:ascii="Times New Roman" w:hAnsi="Times New Roman"/>
                <w:color w:val="000000"/>
                <w:sz w:val="24"/>
                <w:szCs w:val="24"/>
              </w:rPr>
              <w:t>5</w:t>
            </w: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.8</w:t>
            </w:r>
          </w:p>
        </w:tc>
        <w:tc>
          <w:tcPr>
            <w:tcW w:w="5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D18F7" w:rsidRPr="00BD18F7" w:rsidRDefault="00BD18F7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  <w:t>8</w:t>
            </w:r>
          </w:p>
        </w:tc>
      </w:tr>
    </w:tbl>
    <w:p w:rsidR="00CD1848" w:rsidRPr="00FD3D1A" w:rsidRDefault="00CD1848" w:rsidP="00C83737">
      <w:pPr>
        <w:widowControl w:val="0"/>
        <w:tabs>
          <w:tab w:val="left" w:pos="567"/>
        </w:tabs>
        <w:autoSpaceDE w:val="0"/>
        <w:spacing w:after="0" w:line="240" w:lineRule="auto"/>
        <w:ind w:firstLine="709"/>
        <w:jc w:val="center"/>
        <w:rPr>
          <w:b/>
          <w:sz w:val="24"/>
          <w:szCs w:val="24"/>
        </w:rPr>
      </w:pPr>
    </w:p>
    <w:p w:rsidR="00C2289E" w:rsidRPr="00FD3D1A" w:rsidRDefault="00C2289E" w:rsidP="00C83737">
      <w:pPr>
        <w:pStyle w:val="13"/>
        <w:spacing w:after="0" w:line="240" w:lineRule="auto"/>
        <w:ind w:left="360"/>
        <w:rPr>
          <w:rFonts w:ascii="Times New Roman" w:hAnsi="Times New Roman"/>
          <w:b/>
          <w:sz w:val="24"/>
          <w:szCs w:val="24"/>
        </w:rPr>
        <w:sectPr w:rsidR="00C2289E" w:rsidRPr="00FD3D1A" w:rsidSect="00C6503C">
          <w:endnotePr>
            <w:numFmt w:val="decimal"/>
          </w:endnotePr>
          <w:pgSz w:w="16838" w:h="11906" w:orient="landscape"/>
          <w:pgMar w:top="1134" w:right="567" w:bottom="1134" w:left="1134" w:header="426" w:footer="709" w:gutter="0"/>
          <w:cols w:space="720"/>
          <w:docGrid w:linePitch="360"/>
        </w:sectPr>
      </w:pPr>
    </w:p>
    <w:p w:rsidR="00D238A2" w:rsidRPr="004A3B93" w:rsidRDefault="00AC4363" w:rsidP="00C83737">
      <w:pPr>
        <w:pStyle w:val="11"/>
        <w:spacing w:line="240" w:lineRule="auto"/>
        <w:jc w:val="center"/>
        <w:rPr>
          <w:b/>
        </w:rPr>
      </w:pPr>
      <w:bookmarkStart w:id="10" w:name="_Toc411415261"/>
      <w:bookmarkStart w:id="11" w:name="_Toc468179246"/>
      <w:bookmarkStart w:id="12" w:name="_Toc483218087"/>
      <w:r w:rsidRPr="004A3B93">
        <w:rPr>
          <w:b/>
          <w:lang w:val="en-US"/>
        </w:rPr>
        <w:t>III</w:t>
      </w:r>
      <w:r w:rsidRPr="004A3B93">
        <w:rPr>
          <w:b/>
        </w:rPr>
        <w:t>.</w:t>
      </w:r>
      <w:r w:rsidRPr="004A3B93">
        <w:rPr>
          <w:b/>
          <w:lang w:val="en-US"/>
        </w:rPr>
        <w:t> </w:t>
      </w:r>
      <w:r w:rsidRPr="004A3B93">
        <w:rPr>
          <w:b/>
        </w:rPr>
        <w:t>Характеристика обобщенных трудовых функций</w:t>
      </w:r>
      <w:bookmarkEnd w:id="10"/>
      <w:bookmarkEnd w:id="11"/>
      <w:bookmarkEnd w:id="12"/>
    </w:p>
    <w:p w:rsidR="00C2289E" w:rsidRPr="004A3B93" w:rsidRDefault="00C2289E" w:rsidP="00C83737">
      <w:pPr>
        <w:pStyle w:val="2"/>
        <w:spacing w:line="240" w:lineRule="auto"/>
      </w:pPr>
      <w:bookmarkStart w:id="13" w:name="_Toc411415262"/>
      <w:bookmarkStart w:id="14" w:name="_Toc468179247"/>
      <w:bookmarkStart w:id="15" w:name="_Toc483218088"/>
      <w:r w:rsidRPr="004A3B93">
        <w:t>3.1. Обобщенная трудовая функция</w:t>
      </w:r>
      <w:bookmarkEnd w:id="13"/>
      <w:bookmarkEnd w:id="14"/>
      <w:bookmarkEnd w:id="15"/>
    </w:p>
    <w:tbl>
      <w:tblPr>
        <w:tblW w:w="5000" w:type="pct"/>
        <w:tblLayout w:type="fixed"/>
        <w:tblLook w:val="0000"/>
      </w:tblPr>
      <w:tblGrid>
        <w:gridCol w:w="1883"/>
        <w:gridCol w:w="4070"/>
        <w:gridCol w:w="694"/>
        <w:gridCol w:w="746"/>
        <w:gridCol w:w="1930"/>
        <w:gridCol w:w="1098"/>
      </w:tblGrid>
      <w:tr w:rsidR="00C2289E" w:rsidRPr="00FD3D1A" w:rsidTr="0064340E">
        <w:trPr>
          <w:trHeight w:val="278"/>
        </w:trPr>
        <w:tc>
          <w:tcPr>
            <w:tcW w:w="903" w:type="pct"/>
            <w:tcBorders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E4D73" w:rsidRDefault="00CD1848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 xml:space="preserve">Оказание первичной специализированной медико-санитарной помощи населению по профилю </w:t>
            </w:r>
            <w:r w:rsidR="00BD18F7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D3D1A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="00BD18F7">
              <w:rPr>
                <w:rFonts w:ascii="Times New Roman" w:hAnsi="Times New Roman"/>
                <w:sz w:val="24"/>
                <w:szCs w:val="24"/>
              </w:rPr>
              <w:t>»</w:t>
            </w:r>
            <w:r w:rsidR="00C83737">
              <w:rPr>
                <w:rFonts w:ascii="Times New Roman" w:hAnsi="Times New Roman"/>
                <w:sz w:val="24"/>
                <w:szCs w:val="24"/>
              </w:rPr>
              <w:br/>
            </w:r>
            <w:r w:rsidRPr="00FD3D1A">
              <w:rPr>
                <w:rFonts w:ascii="Times New Roman" w:hAnsi="Times New Roman"/>
                <w:sz w:val="24"/>
                <w:szCs w:val="24"/>
              </w:rPr>
              <w:t xml:space="preserve">в амбулаторных условиях </w:t>
            </w:r>
          </w:p>
        </w:tc>
        <w:tc>
          <w:tcPr>
            <w:tcW w:w="333" w:type="pct"/>
            <w:tcBorders>
              <w:lef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3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А</w:t>
            </w:r>
          </w:p>
        </w:tc>
        <w:tc>
          <w:tcPr>
            <w:tcW w:w="92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52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0E4739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2289E" w:rsidRPr="00FD3D1A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/>
      </w:tblPr>
      <w:tblGrid>
        <w:gridCol w:w="2317"/>
        <w:gridCol w:w="1686"/>
        <w:gridCol w:w="342"/>
        <w:gridCol w:w="1738"/>
        <w:gridCol w:w="1424"/>
        <w:gridCol w:w="2914"/>
      </w:tblGrid>
      <w:tr w:rsidR="00C2289E" w:rsidRPr="00FD3D1A" w:rsidTr="00E80F72">
        <w:trPr>
          <w:trHeight w:val="283"/>
        </w:trPr>
        <w:tc>
          <w:tcPr>
            <w:tcW w:w="1112" w:type="pct"/>
            <w:tcBorders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1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3D1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68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9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89E" w:rsidRPr="00FD3D1A" w:rsidTr="00E80F72">
        <w:trPr>
          <w:trHeight w:val="479"/>
        </w:trPr>
        <w:tc>
          <w:tcPr>
            <w:tcW w:w="1112" w:type="pct"/>
            <w:vAlign w:val="center"/>
          </w:tcPr>
          <w:p w:rsidR="00C2289E" w:rsidRPr="00FD3D1A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07" w:type="pct"/>
            <w:gridSpan w:val="3"/>
            <w:tcBorders>
              <w:left w:val="nil"/>
            </w:tcBorders>
            <w:vAlign w:val="center"/>
          </w:tcPr>
          <w:p w:rsidR="00C2289E" w:rsidRPr="00FD3D1A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83" w:type="pct"/>
            <w:tcBorders>
              <w:left w:val="nil"/>
            </w:tcBorders>
          </w:tcPr>
          <w:p w:rsidR="00C2289E" w:rsidRPr="00FD3D1A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398" w:type="pct"/>
            <w:tcBorders>
              <w:left w:val="nil"/>
            </w:tcBorders>
          </w:tcPr>
          <w:p w:rsidR="00C2289E" w:rsidRPr="00FD3D1A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C2289E" w:rsidRPr="00FD3D1A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/>
      </w:tblPr>
      <w:tblGrid>
        <w:gridCol w:w="2672"/>
        <w:gridCol w:w="7749"/>
      </w:tblGrid>
      <w:tr w:rsidR="00C2289E" w:rsidRPr="00FD3D1A" w:rsidTr="00A16A2F">
        <w:trPr>
          <w:trHeight w:val="308"/>
        </w:trPr>
        <w:tc>
          <w:tcPr>
            <w:tcW w:w="1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  <w:r w:rsidR="002C49B5" w:rsidRPr="00FD3D1A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</w:p>
        </w:tc>
        <w:tc>
          <w:tcPr>
            <w:tcW w:w="3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BF7FC9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3D1A">
              <w:rPr>
                <w:rFonts w:ascii="Times New Roman" w:hAnsi="Times New Roman"/>
                <w:sz w:val="24"/>
                <w:szCs w:val="24"/>
                <w:lang w:eastAsia="ru-RU"/>
              </w:rPr>
              <w:t>в</w:t>
            </w:r>
            <w:r w:rsidR="00C2289E" w:rsidRPr="00FD3D1A">
              <w:rPr>
                <w:rFonts w:ascii="Times New Roman" w:hAnsi="Times New Roman"/>
                <w:sz w:val="24"/>
                <w:szCs w:val="24"/>
                <w:lang w:eastAsia="ru-RU"/>
              </w:rPr>
              <w:t>рач-</w:t>
            </w:r>
            <w:r w:rsidR="00CD1848" w:rsidRPr="00FD3D1A">
              <w:rPr>
                <w:rFonts w:ascii="Times New Roman" w:hAnsi="Times New Roman"/>
                <w:sz w:val="24"/>
                <w:szCs w:val="24"/>
                <w:lang w:eastAsia="ru-RU"/>
              </w:rPr>
              <w:t>дерматовенеролог</w:t>
            </w:r>
            <w:proofErr w:type="spellEnd"/>
            <w:r w:rsidR="008E6B21" w:rsidRPr="00FD3D1A">
              <w:rPr>
                <w:rStyle w:val="a3"/>
                <w:rFonts w:ascii="Times New Roman" w:hAnsi="Times New Roman"/>
                <w:sz w:val="24"/>
                <w:szCs w:val="24"/>
              </w:rPr>
              <w:endnoteReference w:id="3"/>
            </w:r>
          </w:p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C2289E" w:rsidRPr="00FD3D1A" w:rsidRDefault="00C2289E" w:rsidP="00C83737">
      <w:pPr>
        <w:spacing w:after="0" w:line="240" w:lineRule="auto"/>
        <w:rPr>
          <w:sz w:val="24"/>
          <w:szCs w:val="24"/>
        </w:rPr>
      </w:pPr>
    </w:p>
    <w:tbl>
      <w:tblPr>
        <w:tblW w:w="5004" w:type="pct"/>
        <w:tblInd w:w="-2" w:type="dxa"/>
        <w:tblLayout w:type="fixed"/>
        <w:tblLook w:val="0000"/>
      </w:tblPr>
      <w:tblGrid>
        <w:gridCol w:w="2674"/>
        <w:gridCol w:w="7755"/>
      </w:tblGrid>
      <w:tr w:rsidR="00C2289E" w:rsidRPr="00FD3D1A" w:rsidTr="00C6503C">
        <w:trPr>
          <w:trHeight w:val="262"/>
        </w:trPr>
        <w:tc>
          <w:tcPr>
            <w:tcW w:w="1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E6B21" w:rsidRDefault="00237151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Высшее образование – специалитет</w:t>
            </w:r>
            <w:r w:rsidR="00F11B3E" w:rsidRPr="00FD3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89E" w:rsidRPr="00FD3D1A">
              <w:rPr>
                <w:rFonts w:ascii="Times New Roman" w:hAnsi="Times New Roman"/>
                <w:sz w:val="24"/>
                <w:szCs w:val="24"/>
              </w:rPr>
              <w:t xml:space="preserve">по </w:t>
            </w:r>
            <w:r w:rsidR="00F60073" w:rsidRPr="00FD3D1A">
              <w:rPr>
                <w:rFonts w:ascii="Times New Roman" w:hAnsi="Times New Roman"/>
                <w:sz w:val="24"/>
                <w:szCs w:val="24"/>
              </w:rPr>
              <w:t xml:space="preserve">специальности </w:t>
            </w:r>
            <w:r w:rsidR="00C2289E" w:rsidRPr="00FD3D1A">
              <w:rPr>
                <w:rFonts w:ascii="Times New Roman" w:hAnsi="Times New Roman"/>
                <w:sz w:val="24"/>
                <w:szCs w:val="24"/>
              </w:rPr>
              <w:t>«Лечебное дело»</w:t>
            </w:r>
            <w:r w:rsidR="00924D0B" w:rsidRPr="00FD3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60073" w:rsidRPr="00FD3D1A">
              <w:rPr>
                <w:rFonts w:ascii="Times New Roman" w:hAnsi="Times New Roman"/>
                <w:sz w:val="24"/>
                <w:szCs w:val="24"/>
              </w:rPr>
              <w:t xml:space="preserve">или </w:t>
            </w:r>
            <w:r w:rsidR="00C2289E" w:rsidRPr="00FD3D1A">
              <w:rPr>
                <w:rFonts w:ascii="Times New Roman" w:hAnsi="Times New Roman"/>
                <w:sz w:val="24"/>
                <w:szCs w:val="24"/>
              </w:rPr>
              <w:t>«</w:t>
            </w:r>
            <w:r w:rsidR="00755C45">
              <w:rPr>
                <w:rFonts w:ascii="Times New Roman" w:hAnsi="Times New Roman"/>
                <w:sz w:val="24"/>
                <w:szCs w:val="24"/>
              </w:rPr>
              <w:t>П</w:t>
            </w:r>
            <w:r w:rsidR="00C2289E" w:rsidRPr="00FD3D1A">
              <w:rPr>
                <w:rFonts w:ascii="Times New Roman" w:hAnsi="Times New Roman"/>
                <w:sz w:val="24"/>
                <w:szCs w:val="24"/>
              </w:rPr>
              <w:t>едиатрия»</w:t>
            </w:r>
            <w:r w:rsidR="008E6B21" w:rsidRPr="00FD3D1A">
              <w:rPr>
                <w:rStyle w:val="a3"/>
                <w:rFonts w:ascii="Times New Roman" w:hAnsi="Times New Roman"/>
                <w:sz w:val="24"/>
                <w:szCs w:val="24"/>
              </w:rPr>
              <w:t xml:space="preserve"> </w:t>
            </w:r>
            <w:r w:rsidR="008E6B21" w:rsidRPr="00FD3D1A">
              <w:rPr>
                <w:rStyle w:val="a3"/>
                <w:rFonts w:ascii="Times New Roman" w:hAnsi="Times New Roman"/>
                <w:sz w:val="24"/>
                <w:szCs w:val="24"/>
              </w:rPr>
              <w:endnoteReference w:id="4"/>
            </w:r>
            <w:r w:rsidR="00E80F72">
              <w:rPr>
                <w:rFonts w:ascii="Times New Roman" w:hAnsi="Times New Roman"/>
                <w:sz w:val="24"/>
                <w:szCs w:val="24"/>
              </w:rPr>
              <w:t xml:space="preserve"> и п</w:t>
            </w:r>
            <w:r w:rsidR="00BC76F0" w:rsidRPr="00FD3D1A">
              <w:rPr>
                <w:rFonts w:ascii="Times New Roman" w:hAnsi="Times New Roman"/>
                <w:sz w:val="24"/>
                <w:szCs w:val="24"/>
              </w:rPr>
              <w:t xml:space="preserve">одготовка </w:t>
            </w:r>
            <w:r w:rsidR="00BC76F0" w:rsidRPr="00E80F72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BA1CBD" w:rsidRPr="00E80F72">
              <w:rPr>
                <w:rFonts w:ascii="Times New Roman" w:hAnsi="Times New Roman"/>
                <w:sz w:val="24"/>
                <w:szCs w:val="24"/>
              </w:rPr>
              <w:t>и</w:t>
            </w:r>
            <w:r w:rsidR="00BC76F0" w:rsidRPr="00E80F72">
              <w:rPr>
                <w:rFonts w:ascii="Times New Roman" w:hAnsi="Times New Roman"/>
                <w:sz w:val="24"/>
                <w:szCs w:val="24"/>
              </w:rPr>
              <w:t>нтернатуре</w:t>
            </w:r>
            <w:r w:rsidR="00BC76F0" w:rsidRPr="00FD3D1A">
              <w:rPr>
                <w:rFonts w:ascii="Times New Roman" w:hAnsi="Times New Roman"/>
                <w:sz w:val="24"/>
                <w:szCs w:val="24"/>
              </w:rPr>
              <w:t xml:space="preserve"> или</w:t>
            </w:r>
            <w:r w:rsidR="00BA1CBD" w:rsidRPr="00FD3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89E" w:rsidRPr="00FD3D1A">
              <w:rPr>
                <w:rFonts w:ascii="Times New Roman" w:hAnsi="Times New Roman"/>
                <w:sz w:val="24"/>
                <w:szCs w:val="24"/>
              </w:rPr>
              <w:t>ординатур</w:t>
            </w:r>
            <w:r w:rsidR="00BC76F0" w:rsidRPr="00FD3D1A">
              <w:rPr>
                <w:rFonts w:ascii="Times New Roman" w:hAnsi="Times New Roman"/>
                <w:sz w:val="24"/>
                <w:szCs w:val="24"/>
              </w:rPr>
              <w:t>е</w:t>
            </w:r>
            <w:r w:rsidR="00F11B3E" w:rsidRPr="00FD3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2289E" w:rsidRPr="00FD3D1A">
              <w:rPr>
                <w:rFonts w:ascii="Times New Roman" w:hAnsi="Times New Roman"/>
                <w:sz w:val="24"/>
                <w:szCs w:val="24"/>
              </w:rPr>
              <w:t>по специальности «</w:t>
            </w:r>
            <w:proofErr w:type="spellStart"/>
            <w:r w:rsidR="00755C45">
              <w:rPr>
                <w:rFonts w:ascii="Times New Roman" w:hAnsi="Times New Roman"/>
                <w:sz w:val="24"/>
                <w:szCs w:val="24"/>
              </w:rPr>
              <w:t>д</w:t>
            </w:r>
            <w:r w:rsidR="00D00DDA" w:rsidRPr="00FD3D1A">
              <w:rPr>
                <w:rFonts w:ascii="Times New Roman" w:hAnsi="Times New Roman"/>
                <w:sz w:val="24"/>
                <w:szCs w:val="24"/>
              </w:rPr>
              <w:t>ерматовенерология</w:t>
            </w:r>
            <w:proofErr w:type="spellEnd"/>
            <w:r w:rsidR="00C2289E" w:rsidRPr="00FD3D1A">
              <w:rPr>
                <w:rFonts w:ascii="Times New Roman" w:hAnsi="Times New Roman"/>
                <w:sz w:val="24"/>
                <w:szCs w:val="24"/>
              </w:rPr>
              <w:t>»</w:t>
            </w:r>
            <w:r w:rsidR="008E6B2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80F72" w:rsidRPr="00FD3D1A" w:rsidRDefault="00755C45" w:rsidP="00C837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FF0000"/>
                <w:kern w:val="32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8E6B21">
              <w:rPr>
                <w:rFonts w:ascii="Times New Roman" w:hAnsi="Times New Roman"/>
                <w:sz w:val="24"/>
                <w:szCs w:val="24"/>
              </w:rPr>
              <w:t>ли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 w:rsidR="00E80F72">
              <w:rPr>
                <w:rFonts w:ascii="Times New Roman" w:hAnsi="Times New Roman"/>
                <w:sz w:val="24"/>
                <w:szCs w:val="24"/>
              </w:rPr>
              <w:t xml:space="preserve">ысшее образование </w:t>
            </w:r>
            <w:r w:rsidR="001C2B15" w:rsidRPr="00FD3D1A">
              <w:rPr>
                <w:rFonts w:ascii="Times New Roman" w:hAnsi="Times New Roman"/>
                <w:sz w:val="24"/>
                <w:szCs w:val="24"/>
              </w:rPr>
              <w:t>специалитет по специальности «Лечебное дело» или «Педиатрия»</w:t>
            </w:r>
            <w:r w:rsidR="001C2B15">
              <w:rPr>
                <w:rFonts w:ascii="Times New Roman" w:hAnsi="Times New Roman"/>
                <w:sz w:val="24"/>
                <w:szCs w:val="24"/>
              </w:rPr>
              <w:t>, завершившим обучение в соответствии с федеральным образовательным стандартом с 2017 года и освоение образовательной программы ординатуры по специальности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</w:t>
            </w:r>
            <w:r w:rsidR="001C2B15">
              <w:rPr>
                <w:rFonts w:ascii="Times New Roman" w:hAnsi="Times New Roman"/>
                <w:sz w:val="24"/>
                <w:szCs w:val="24"/>
              </w:rPr>
              <w:t>ерматовенерология</w:t>
            </w:r>
            <w:proofErr w:type="spellEnd"/>
            <w:r w:rsidR="001C2B15">
              <w:rPr>
                <w:rFonts w:ascii="Times New Roman" w:hAnsi="Times New Roman"/>
                <w:sz w:val="24"/>
                <w:szCs w:val="24"/>
              </w:rPr>
              <w:t>» в объеме первого года обучения</w:t>
            </w:r>
          </w:p>
        </w:tc>
      </w:tr>
      <w:tr w:rsidR="00C2289E" w:rsidRPr="00FD3D1A" w:rsidTr="004437CE">
        <w:trPr>
          <w:trHeight w:val="408"/>
        </w:trPr>
        <w:tc>
          <w:tcPr>
            <w:tcW w:w="1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C2289E" w:rsidRPr="00FD3D1A" w:rsidTr="00C6503C">
        <w:trPr>
          <w:trHeight w:val="408"/>
        </w:trPr>
        <w:tc>
          <w:tcPr>
            <w:tcW w:w="1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FD3D1A" w:rsidRDefault="00C2289E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Сертификат специалиста или свидетельство об аккредитации специалиста по специальности «</w:t>
            </w:r>
            <w:proofErr w:type="spellStart"/>
            <w:r w:rsidR="00755C45">
              <w:rPr>
                <w:rFonts w:ascii="Times New Roman" w:hAnsi="Times New Roman"/>
                <w:sz w:val="24"/>
                <w:szCs w:val="24"/>
              </w:rPr>
              <w:t>д</w:t>
            </w:r>
            <w:r w:rsidR="00D00DDA" w:rsidRPr="00FD3D1A">
              <w:rPr>
                <w:rFonts w:ascii="Times New Roman" w:hAnsi="Times New Roman"/>
                <w:sz w:val="24"/>
                <w:szCs w:val="24"/>
              </w:rPr>
              <w:t>ерматовенерология</w:t>
            </w:r>
            <w:proofErr w:type="spellEnd"/>
            <w:r w:rsidRPr="00FD3D1A">
              <w:rPr>
                <w:rFonts w:ascii="Times New Roman" w:hAnsi="Times New Roman"/>
                <w:sz w:val="24"/>
                <w:szCs w:val="24"/>
              </w:rPr>
              <w:t>»</w:t>
            </w:r>
            <w:r w:rsidR="008E6B21">
              <w:rPr>
                <w:rStyle w:val="a3"/>
                <w:rFonts w:ascii="Times New Roman" w:hAnsi="Times New Roman"/>
                <w:sz w:val="24"/>
                <w:szCs w:val="24"/>
              </w:rPr>
              <w:endnoteReference w:id="5"/>
            </w:r>
            <w:r w:rsidR="001C2B15">
              <w:rPr>
                <w:rFonts w:ascii="Times New Roman" w:hAnsi="Times New Roman"/>
                <w:sz w:val="24"/>
                <w:szCs w:val="24"/>
              </w:rPr>
              <w:t>, полученное по результатам освоения образовательной программы ординатуры по специальности «</w:t>
            </w:r>
            <w:proofErr w:type="spellStart"/>
            <w:r w:rsidR="00755C45">
              <w:rPr>
                <w:rFonts w:ascii="Times New Roman" w:hAnsi="Times New Roman"/>
                <w:sz w:val="24"/>
                <w:szCs w:val="24"/>
              </w:rPr>
              <w:t>д</w:t>
            </w:r>
            <w:r w:rsidR="001C2B15">
              <w:rPr>
                <w:rFonts w:ascii="Times New Roman" w:hAnsi="Times New Roman"/>
                <w:sz w:val="24"/>
                <w:szCs w:val="24"/>
              </w:rPr>
              <w:t>ерматовенерология</w:t>
            </w:r>
            <w:proofErr w:type="spellEnd"/>
            <w:r w:rsidR="001C2B15">
              <w:rPr>
                <w:rFonts w:ascii="Times New Roman" w:hAnsi="Times New Roman"/>
                <w:sz w:val="24"/>
                <w:szCs w:val="24"/>
              </w:rPr>
              <w:t>» в объеме первого года обучения</w:t>
            </w:r>
            <w:r w:rsidRPr="00FD3D1A"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C2289E" w:rsidRPr="00FD3D1A" w:rsidRDefault="00C2289E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289E" w:rsidRPr="00FD3D1A" w:rsidRDefault="00C2289E" w:rsidP="00C8373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</w:t>
            </w:r>
            <w:r w:rsidR="008E6B21">
              <w:rPr>
                <w:rStyle w:val="a3"/>
                <w:rFonts w:ascii="Times New Roman" w:hAnsi="Times New Roman"/>
                <w:sz w:val="24"/>
                <w:szCs w:val="24"/>
              </w:rPr>
              <w:endnoteReference w:id="6"/>
            </w:r>
            <w:r w:rsidR="008E6B21">
              <w:rPr>
                <w:rFonts w:ascii="Times New Roman" w:hAnsi="Times New Roman"/>
                <w:sz w:val="24"/>
                <w:szCs w:val="24"/>
                <w:vertAlign w:val="superscript"/>
              </w:rPr>
              <w:t>,</w:t>
            </w:r>
            <w:r w:rsidR="008E6B21">
              <w:rPr>
                <w:rStyle w:val="a3"/>
                <w:rFonts w:ascii="Times New Roman" w:hAnsi="Times New Roman"/>
                <w:sz w:val="24"/>
                <w:szCs w:val="24"/>
              </w:rPr>
              <w:endnoteReference w:id="7"/>
            </w:r>
            <w:r w:rsidRPr="00FD3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C2289E" w:rsidRPr="00FD3D1A" w:rsidRDefault="00C2289E" w:rsidP="00C8373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C2289E" w:rsidRPr="00FD3D1A" w:rsidRDefault="00C2289E" w:rsidP="00C83737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</w:t>
            </w:r>
            <w:r w:rsidR="00CE0ECC" w:rsidRPr="00FD3D1A">
              <w:rPr>
                <w:rFonts w:ascii="Times New Roman" w:hAnsi="Times New Roman"/>
                <w:sz w:val="24"/>
                <w:szCs w:val="24"/>
              </w:rPr>
              <w:br/>
            </w:r>
            <w:r w:rsidRPr="00FD3D1A">
              <w:rPr>
                <w:rFonts w:ascii="Times New Roman" w:hAnsi="Times New Roman"/>
                <w:sz w:val="24"/>
                <w:szCs w:val="24"/>
              </w:rPr>
              <w:t xml:space="preserve">Федерации </w:t>
            </w:r>
            <w:r w:rsidRPr="00FD3D1A">
              <w:rPr>
                <w:rStyle w:val="a3"/>
                <w:rFonts w:ascii="Times New Roman" w:hAnsi="Times New Roman"/>
                <w:sz w:val="24"/>
                <w:szCs w:val="24"/>
              </w:rPr>
              <w:endnoteReference w:id="8"/>
            </w:r>
          </w:p>
        </w:tc>
      </w:tr>
      <w:tr w:rsidR="00C2289E" w:rsidRPr="00FD3D1A" w:rsidTr="00C6503C">
        <w:tc>
          <w:tcPr>
            <w:tcW w:w="1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8E6B21" w:rsidRPr="005545A0" w:rsidRDefault="008E6B21" w:rsidP="00C837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С целью </w:t>
            </w:r>
            <w:r w:rsidRPr="00FD3D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C2289E" w:rsidRPr="00FD3D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профессионального роста и присвоения квалификационных категорий </w:t>
            </w:r>
            <w:r w:rsidRPr="005545A0">
              <w:rPr>
                <w:rFonts w:ascii="Times New Roman" w:eastAsia="Calibri" w:hAnsi="Times New Roman" w:cs="Times New Roman"/>
                <w:sz w:val="24"/>
                <w:szCs w:val="24"/>
              </w:rPr>
              <w:t>– дополнительное профессиональное образование (программы повышения квалификации) и:</w:t>
            </w:r>
          </w:p>
          <w:p w:rsidR="008E6B21" w:rsidRPr="00FD3D1A" w:rsidRDefault="008E6B21" w:rsidP="00C83737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Pr="005545A0">
              <w:rPr>
                <w:rFonts w:ascii="Times New Roman" w:eastAsia="Calibri" w:hAnsi="Times New Roman" w:cs="Times New Roman"/>
                <w:sz w:val="24"/>
                <w:szCs w:val="24"/>
              </w:rPr>
              <w:t>формирование профессиональных навыков через наставничество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:rsidR="00C2289E" w:rsidRPr="00FD3D1A" w:rsidRDefault="00C2289E" w:rsidP="00C83737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3D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-стажировка</w:t>
            </w:r>
            <w:r w:rsidR="004437CE" w:rsidRPr="00FD3D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C2289E" w:rsidRPr="00FD3D1A" w:rsidRDefault="00CD1848" w:rsidP="00C83737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3D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</w:t>
            </w:r>
            <w:r w:rsidR="00C2289E" w:rsidRPr="00FD3D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использование современных дистанционных образовательных технологий (образовательный портал и </w:t>
            </w:r>
            <w:proofErr w:type="spellStart"/>
            <w:r w:rsidR="00C2289E" w:rsidRPr="00FD3D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вебинары</w:t>
            </w:r>
            <w:proofErr w:type="spellEnd"/>
            <w:r w:rsidR="00C2289E" w:rsidRPr="00FD3D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)</w:t>
            </w:r>
            <w:r w:rsidR="004437CE" w:rsidRPr="00FD3D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C2289E" w:rsidRPr="00FD3D1A" w:rsidRDefault="00C2289E" w:rsidP="00C83737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3D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-тренинги в </w:t>
            </w:r>
            <w:proofErr w:type="spellStart"/>
            <w:r w:rsidRPr="00FD3D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симуляционных</w:t>
            </w:r>
            <w:proofErr w:type="spellEnd"/>
            <w:r w:rsidRPr="00FD3D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центрах</w:t>
            </w:r>
            <w:r w:rsidR="004437CE" w:rsidRPr="00FD3D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C2289E" w:rsidRPr="00FD3D1A" w:rsidRDefault="00C2289E" w:rsidP="00C83737">
            <w:pPr>
              <w:pStyle w:val="ConsPlusNormal"/>
              <w:ind w:left="-35" w:firstLine="3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FD3D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-участие в съездах, конгрессах, конференциях,</w:t>
            </w:r>
            <w:r w:rsidR="00CD1848" w:rsidRPr="00FD3D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симпозиумах</w:t>
            </w:r>
            <w:r w:rsidRPr="00FD3D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и других образовательных мероприятиях</w:t>
            </w:r>
            <w:r w:rsidR="004437CE" w:rsidRPr="00FD3D1A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.</w:t>
            </w:r>
          </w:p>
          <w:p w:rsidR="000E4739" w:rsidRPr="00FD3D1A" w:rsidRDefault="000E4739" w:rsidP="00C8373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A3F" w:rsidRPr="00FD3D1A" w:rsidRDefault="00320A3F" w:rsidP="00C83737">
            <w:pPr>
              <w:pStyle w:val="ConsPlusNormal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 xml:space="preserve">Соблюдение врачебной тайны, </w:t>
            </w:r>
            <w:r w:rsidR="008E6B21">
              <w:rPr>
                <w:rFonts w:ascii="Times New Roman" w:hAnsi="Times New Roman"/>
                <w:sz w:val="24"/>
                <w:szCs w:val="24"/>
              </w:rPr>
              <w:t>к</w:t>
            </w:r>
            <w:r w:rsidRPr="00FD3D1A">
              <w:rPr>
                <w:rFonts w:ascii="Times New Roman" w:hAnsi="Times New Roman"/>
                <w:sz w:val="24"/>
                <w:szCs w:val="24"/>
              </w:rPr>
              <w:t>лятвы врача</w:t>
            </w:r>
            <w:r w:rsidR="00F86BE2">
              <w:rPr>
                <w:rStyle w:val="a3"/>
                <w:rFonts w:ascii="Times New Roman" w:hAnsi="Times New Roman"/>
                <w:sz w:val="24"/>
                <w:szCs w:val="24"/>
              </w:rPr>
              <w:endnoteReference w:id="9"/>
            </w:r>
            <w:r w:rsidR="00F86BE2">
              <w:t>,</w:t>
            </w:r>
            <w:r w:rsidRPr="00FD3D1A">
              <w:rPr>
                <w:rFonts w:ascii="Times New Roman" w:hAnsi="Times New Roman"/>
                <w:sz w:val="24"/>
                <w:szCs w:val="24"/>
              </w:rPr>
              <w:t xml:space="preserve"> принципов врачебной этики и деонтологии в работе с пациентами, их законными представителями и коллегами.</w:t>
            </w:r>
          </w:p>
          <w:p w:rsidR="00320A3F" w:rsidRPr="00FD3D1A" w:rsidRDefault="00320A3F" w:rsidP="00C83737">
            <w:pPr>
              <w:pStyle w:val="ConsPlusNormal"/>
              <w:ind w:left="161" w:hanging="161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320A3F" w:rsidRPr="00FD3D1A" w:rsidRDefault="008E6B21" w:rsidP="00C83737">
            <w:pPr>
              <w:pStyle w:val="ConsPlusNormal"/>
              <w:ind w:left="-35" w:firstLine="248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5545A0">
              <w:rPr>
                <w:rFonts w:ascii="Times New Roman" w:hAnsi="Times New Roman"/>
                <w:sz w:val="24"/>
                <w:szCs w:val="24"/>
              </w:rPr>
              <w:t>Соблюдение</w:t>
            </w:r>
            <w:r w:rsidR="00320A3F" w:rsidRPr="00FD3D1A">
              <w:rPr>
                <w:rFonts w:ascii="Times New Roman" w:hAnsi="Times New Roman"/>
                <w:sz w:val="24"/>
                <w:szCs w:val="24"/>
              </w:rPr>
              <w:t xml:space="preserve"> законодательства в сфере охраны здоровья, нормативных правовых актов и иных документов, определяющих деятельность медицинских организаций</w:t>
            </w:r>
            <w:r w:rsidR="00320A3F" w:rsidRPr="00FD3D1A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и медицинских работников,</w:t>
            </w:r>
            <w:r w:rsidR="00320A3F" w:rsidRPr="00FD3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7EAB" w:rsidRPr="006B7EAB">
              <w:rPr>
                <w:rFonts w:ascii="Times New Roman" w:hAnsi="Times New Roman"/>
                <w:sz w:val="24"/>
                <w:szCs w:val="24"/>
              </w:rPr>
              <w:t>программу государственных гарантий бесплатного оказания гражданам медицинской помощи.</w:t>
            </w:r>
          </w:p>
        </w:tc>
      </w:tr>
    </w:tbl>
    <w:p w:rsidR="00D238A2" w:rsidRPr="00FD3D1A" w:rsidRDefault="00C2289E" w:rsidP="00C83737">
      <w:pPr>
        <w:spacing w:before="240" w:after="240" w:line="240" w:lineRule="auto"/>
        <w:ind w:left="-142"/>
        <w:rPr>
          <w:rFonts w:ascii="Times New Roman" w:hAnsi="Times New Roman"/>
          <w:sz w:val="24"/>
          <w:szCs w:val="24"/>
        </w:rPr>
      </w:pPr>
      <w:r w:rsidRPr="00FD3D1A">
        <w:rPr>
          <w:rFonts w:ascii="Times New Roman" w:hAnsi="Times New Roman"/>
          <w:sz w:val="24"/>
          <w:szCs w:val="24"/>
        </w:rPr>
        <w:t>Дополнительные характеристики</w:t>
      </w:r>
    </w:p>
    <w:tbl>
      <w:tblPr>
        <w:tblW w:w="5004" w:type="pct"/>
        <w:tblInd w:w="-2" w:type="dxa"/>
        <w:tblLayout w:type="fixed"/>
        <w:tblLook w:val="0000"/>
      </w:tblPr>
      <w:tblGrid>
        <w:gridCol w:w="3327"/>
        <w:gridCol w:w="1089"/>
        <w:gridCol w:w="6013"/>
      </w:tblGrid>
      <w:tr w:rsidR="00C2289E" w:rsidRPr="00FD3D1A" w:rsidTr="00C6503C">
        <w:trPr>
          <w:trHeight w:val="283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C2289E" w:rsidRPr="00FD3D1A" w:rsidTr="00C6503C">
        <w:trPr>
          <w:trHeight w:val="283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C2289E" w:rsidRPr="00FD3D1A" w:rsidRDefault="00AC436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D3D1A">
              <w:rPr>
                <w:rFonts w:ascii="Times New Roman" w:hAnsi="Times New Roman"/>
                <w:sz w:val="24"/>
                <w:szCs w:val="24"/>
                <w:u w:val="single"/>
              </w:rPr>
              <w:t>ОКЗ</w:t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2212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Врачи-специалисты</w:t>
            </w:r>
          </w:p>
        </w:tc>
      </w:tr>
      <w:tr w:rsidR="00C2289E" w:rsidRPr="00FD3D1A" w:rsidTr="00C6503C">
        <w:trPr>
          <w:trHeight w:val="283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C2289E" w:rsidRPr="00C50EA9" w:rsidRDefault="00AC436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C50EA9">
              <w:rPr>
                <w:rFonts w:ascii="Times New Roman" w:hAnsi="Times New Roman"/>
                <w:sz w:val="24"/>
                <w:szCs w:val="24"/>
                <w:u w:val="single"/>
              </w:rPr>
              <w:t>ЕКС</w:t>
            </w:r>
            <w:r w:rsidRPr="00C50EA9">
              <w:rPr>
                <w:rStyle w:val="a3"/>
                <w:rFonts w:ascii="Times New Roman" w:hAnsi="Times New Roman"/>
                <w:sz w:val="24"/>
                <w:szCs w:val="24"/>
                <w:u w:val="single"/>
              </w:rPr>
              <w:endnoteReference w:id="10"/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C50EA9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0EA9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C50EA9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C50EA9">
              <w:rPr>
                <w:rFonts w:ascii="Times New Roman" w:hAnsi="Times New Roman"/>
                <w:sz w:val="24"/>
                <w:szCs w:val="24"/>
              </w:rPr>
              <w:t>Врач-</w:t>
            </w:r>
            <w:r w:rsidR="00CD1848" w:rsidRPr="00C50EA9">
              <w:rPr>
                <w:rFonts w:ascii="Times New Roman" w:hAnsi="Times New Roman"/>
                <w:sz w:val="24"/>
                <w:szCs w:val="24"/>
              </w:rPr>
              <w:t>дерматовенеролог</w:t>
            </w:r>
            <w:proofErr w:type="spellEnd"/>
            <w:r w:rsidR="00CD1848" w:rsidRPr="00C50E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8D47B5" w:rsidRPr="00FD3D1A" w:rsidTr="00550AE1">
        <w:trPr>
          <w:trHeight w:val="326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8D47B5" w:rsidRPr="00FD3D1A" w:rsidRDefault="00AC436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D3D1A">
              <w:rPr>
                <w:rFonts w:ascii="Times New Roman" w:hAnsi="Times New Roman"/>
                <w:sz w:val="24"/>
                <w:szCs w:val="24"/>
                <w:u w:val="single"/>
              </w:rPr>
              <w:t>ОКПДТР</w:t>
            </w:r>
            <w:r w:rsidRPr="00FD3D1A">
              <w:rPr>
                <w:rStyle w:val="a3"/>
                <w:rFonts w:ascii="Times New Roman" w:hAnsi="Times New Roman"/>
                <w:sz w:val="24"/>
                <w:szCs w:val="24"/>
                <w:u w:val="single"/>
              </w:rPr>
              <w:endnoteReference w:id="11"/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8D47B5" w:rsidRPr="00FD3D1A" w:rsidRDefault="008D47B5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20463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8D47B5" w:rsidRPr="00FD3D1A" w:rsidRDefault="008D47B5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Врач-специалист</w:t>
            </w:r>
          </w:p>
        </w:tc>
      </w:tr>
      <w:tr w:rsidR="00C2289E" w:rsidRPr="00FD3D1A" w:rsidTr="00C6503C">
        <w:trPr>
          <w:trHeight w:val="283"/>
        </w:trPr>
        <w:tc>
          <w:tcPr>
            <w:tcW w:w="1595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FD3D1A" w:rsidRDefault="00AC436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 w:rsidRPr="00FD3D1A">
              <w:rPr>
                <w:rFonts w:ascii="Times New Roman" w:hAnsi="Times New Roman"/>
                <w:sz w:val="24"/>
                <w:szCs w:val="24"/>
                <w:u w:val="single"/>
              </w:rPr>
              <w:t>ОКСО</w:t>
            </w:r>
            <w:r w:rsidRPr="00FD3D1A">
              <w:rPr>
                <w:sz w:val="24"/>
                <w:szCs w:val="24"/>
                <w:u w:val="single"/>
                <w:vertAlign w:val="superscript"/>
              </w:rPr>
              <w:endnoteReference w:id="12"/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FD3D1A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060101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Лечебное дело</w:t>
            </w:r>
          </w:p>
        </w:tc>
      </w:tr>
      <w:tr w:rsidR="00C2289E" w:rsidRPr="00FD3D1A" w:rsidTr="00C6503C">
        <w:trPr>
          <w:trHeight w:val="283"/>
        </w:trPr>
        <w:tc>
          <w:tcPr>
            <w:tcW w:w="1595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FD3D1A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FD3D1A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060103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C2289E" w:rsidRPr="00FD3D1A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Педиатрия</w:t>
            </w:r>
          </w:p>
        </w:tc>
      </w:tr>
    </w:tbl>
    <w:p w:rsidR="00C31369" w:rsidRPr="00FD3D1A" w:rsidRDefault="00C31369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</w:rPr>
      </w:pPr>
      <w:bookmarkStart w:id="16" w:name="_Toc411415263"/>
    </w:p>
    <w:p w:rsidR="00C2289E" w:rsidRPr="00FD3D1A" w:rsidRDefault="00C2289E" w:rsidP="00C83737">
      <w:pPr>
        <w:pStyle w:val="3"/>
        <w:numPr>
          <w:ilvl w:val="0"/>
          <w:numId w:val="0"/>
        </w:numPr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bookmarkStart w:id="17" w:name="_Toc483218089"/>
      <w:r w:rsidRPr="00FD3D1A">
        <w:rPr>
          <w:rFonts w:ascii="Times New Roman" w:hAnsi="Times New Roman"/>
          <w:sz w:val="24"/>
          <w:szCs w:val="24"/>
        </w:rPr>
        <w:t>3.1.</w:t>
      </w:r>
      <w:r w:rsidR="003C2942">
        <w:rPr>
          <w:rFonts w:ascii="Times New Roman" w:hAnsi="Times New Roman"/>
          <w:sz w:val="24"/>
          <w:szCs w:val="24"/>
        </w:rPr>
        <w:t>1</w:t>
      </w:r>
      <w:r w:rsidRPr="00FD3D1A">
        <w:rPr>
          <w:rFonts w:ascii="Times New Roman" w:hAnsi="Times New Roman"/>
          <w:sz w:val="24"/>
          <w:szCs w:val="24"/>
        </w:rPr>
        <w:t>. Трудовая функция</w:t>
      </w:r>
      <w:bookmarkEnd w:id="16"/>
      <w:bookmarkEnd w:id="17"/>
    </w:p>
    <w:tbl>
      <w:tblPr>
        <w:tblW w:w="5017" w:type="pct"/>
        <w:tblLayout w:type="fixed"/>
        <w:tblLook w:val="0000"/>
      </w:tblPr>
      <w:tblGrid>
        <w:gridCol w:w="1867"/>
        <w:gridCol w:w="4216"/>
        <w:gridCol w:w="724"/>
        <w:gridCol w:w="903"/>
        <w:gridCol w:w="1755"/>
        <w:gridCol w:w="991"/>
      </w:tblGrid>
      <w:tr w:rsidR="00C2289E" w:rsidRPr="00FD3D1A" w:rsidTr="0064340E">
        <w:trPr>
          <w:trHeight w:val="278"/>
        </w:trPr>
        <w:tc>
          <w:tcPr>
            <w:tcW w:w="893" w:type="pct"/>
            <w:tcBorders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0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6E4D73" w:rsidRDefault="00115B71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Оказание первичной специализированной медико-санитарной помощи (в амбулаторных условиях) больным дерматозами, новообразованиями кожи, заболеваниями волос, микозами гладкой кожи и её придатков, лепрой</w:t>
            </w:r>
          </w:p>
        </w:tc>
        <w:tc>
          <w:tcPr>
            <w:tcW w:w="34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3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А/0</w:t>
            </w:r>
            <w:r w:rsidR="003C2942">
              <w:rPr>
                <w:rFonts w:ascii="Times New Roman" w:hAnsi="Times New Roman"/>
                <w:sz w:val="24"/>
                <w:szCs w:val="24"/>
              </w:rPr>
              <w:t>1</w:t>
            </w:r>
            <w:r w:rsidRPr="00FD3D1A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83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7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2289E" w:rsidRPr="00FD3D1A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Layout w:type="fixed"/>
        <w:tblLook w:val="0000"/>
      </w:tblPr>
      <w:tblGrid>
        <w:gridCol w:w="2675"/>
        <w:gridCol w:w="1334"/>
        <w:gridCol w:w="583"/>
        <w:gridCol w:w="1780"/>
        <w:gridCol w:w="1698"/>
        <w:gridCol w:w="2386"/>
      </w:tblGrid>
      <w:tr w:rsidR="00C2289E" w:rsidRPr="00FD3D1A" w:rsidTr="003C2942">
        <w:trPr>
          <w:trHeight w:val="283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3D1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89E" w:rsidRPr="00FD3D1A" w:rsidTr="003C2942">
        <w:trPr>
          <w:trHeight w:val="479"/>
        </w:trPr>
        <w:tc>
          <w:tcPr>
            <w:tcW w:w="1279" w:type="pct"/>
            <w:vAlign w:val="center"/>
          </w:tcPr>
          <w:p w:rsidR="00C2289E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777A" w:rsidRDefault="00CF777A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777A" w:rsidRDefault="00CF777A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777A" w:rsidRDefault="00CF777A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F777A" w:rsidRPr="00FD3D1A" w:rsidRDefault="00CF777A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pct"/>
            <w:gridSpan w:val="3"/>
            <w:tcBorders>
              <w:left w:val="nil"/>
            </w:tcBorders>
            <w:vAlign w:val="center"/>
          </w:tcPr>
          <w:p w:rsidR="00C2289E" w:rsidRPr="00FD3D1A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left w:val="nil"/>
            </w:tcBorders>
          </w:tcPr>
          <w:p w:rsidR="00C2289E" w:rsidRPr="00FD3D1A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:rsidR="00C2289E" w:rsidRPr="00FD3D1A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C2289E" w:rsidRPr="00FD3D1A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0" w:type="auto"/>
        <w:tblLook w:val="04A0"/>
      </w:tblPr>
      <w:tblGrid>
        <w:gridCol w:w="2357"/>
        <w:gridCol w:w="7838"/>
      </w:tblGrid>
      <w:tr w:rsidR="00E45550" w:rsidRPr="00FD3D1A" w:rsidTr="00615B7C">
        <w:tc>
          <w:tcPr>
            <w:tcW w:w="2357" w:type="dxa"/>
            <w:vMerge w:val="restart"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  <w:p w:rsidR="00E45550" w:rsidRDefault="00E45550" w:rsidP="00C83737">
            <w:pPr>
              <w:snapToGrid w:val="0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E208D9" w:rsidRDefault="006B7EAB" w:rsidP="00C83737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B7E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Сбор жалоб, анамнеза жизни, анамнеза болезни у пациентов</w:t>
            </w:r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B7E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(их законных представителей) с</w:t>
            </w:r>
            <w:r w:rsidR="00E45550" w:rsidRPr="00E208D9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45550" w:rsidRPr="00E20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дерматозами, новообразованиями кожи, заболеваниями волос, микозами гладкой кожи и её придатков, лепрой</w:t>
            </w:r>
          </w:p>
        </w:tc>
      </w:tr>
      <w:tr w:rsidR="00E45550" w:rsidRPr="00FD3D1A" w:rsidTr="00615B7C">
        <w:trPr>
          <w:trHeight w:val="838"/>
        </w:trPr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E45550" w:rsidRPr="00E208D9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Проведение осмотра пациентов (визуальный осмотр и пальпация кожных покровов, слизистых оболочек, осмотр пораженных кожных покровов с помощью 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дерматоскопа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shd w:val="clear" w:color="auto" w:fill="auto"/>
          </w:tcPr>
          <w:p w:rsidR="00E45550" w:rsidRPr="00E208D9" w:rsidRDefault="00E45550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Определение диагностических признаков и симптомов </w:t>
            </w:r>
            <w:r w:rsidR="00354A87" w:rsidRPr="00E208D9">
              <w:rPr>
                <w:rFonts w:ascii="Times New Roman" w:hAnsi="Times New Roman"/>
                <w:spacing w:val="5"/>
                <w:sz w:val="24"/>
                <w:szCs w:val="24"/>
              </w:rPr>
              <w:t>у пациентов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shd w:val="clear" w:color="auto" w:fill="auto"/>
          </w:tcPr>
          <w:p w:rsidR="00E45550" w:rsidRPr="00E208D9" w:rsidRDefault="006B7EAB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pacing w:val="5"/>
                <w:sz w:val="24"/>
                <w:szCs w:val="24"/>
              </w:rPr>
              <w:t>Формулирование предварительного диагноза и составление плана лабораторных и инструментальных исследований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E208D9" w:rsidRDefault="00E45550" w:rsidP="00C83737">
            <w:pPr>
              <w:snapToGrid w:val="0"/>
              <w:jc w:val="both"/>
              <w:rPr>
                <w:spacing w:val="5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sz w:val="24"/>
                <w:szCs w:val="24"/>
              </w:rPr>
              <w:t>Проведение инструментальных специальных исследований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E208D9" w:rsidRDefault="00E45550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sz w:val="24"/>
                <w:szCs w:val="24"/>
              </w:rPr>
              <w:t>Получение клинического материала для лабораторных исследований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AB5B2E" w:rsidRDefault="00E45550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sz w:val="24"/>
                <w:szCs w:val="24"/>
              </w:rPr>
              <w:t xml:space="preserve">Взятие </w:t>
            </w:r>
            <w:proofErr w:type="spellStart"/>
            <w:r w:rsidRPr="00E208D9">
              <w:rPr>
                <w:rFonts w:ascii="Times New Roman" w:hAnsi="Times New Roman"/>
                <w:sz w:val="24"/>
                <w:szCs w:val="24"/>
              </w:rPr>
              <w:t>биоптата</w:t>
            </w:r>
            <w:proofErr w:type="spellEnd"/>
            <w:r w:rsidRPr="00E208D9">
              <w:rPr>
                <w:rFonts w:ascii="Times New Roman" w:hAnsi="Times New Roman"/>
                <w:sz w:val="24"/>
                <w:szCs w:val="24"/>
              </w:rPr>
              <w:t xml:space="preserve"> кожи для проведения патоморфологического исследования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AB5B2E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Направление пациентов на лабораторные и инструментальные обследования при наличии медицинских показаний</w:t>
            </w:r>
            <w:r w:rsidR="00E45550" w:rsidRPr="00E208D9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E208D9" w:rsidRDefault="006B7EAB" w:rsidP="00C83737">
            <w:pPr>
              <w:snapToGrid w:val="0"/>
              <w:spacing w:after="20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Направление пациентов </w:t>
            </w:r>
            <w:proofErr w:type="gramStart"/>
            <w:r w:rsidRPr="006B7EAB">
              <w:rPr>
                <w:rFonts w:ascii="Times New Roman" w:hAnsi="Times New Roman"/>
                <w:sz w:val="24"/>
                <w:szCs w:val="24"/>
              </w:rPr>
              <w:t>на консультацию к врачам-специалистам при наличии медицинских показаний</w:t>
            </w:r>
            <w:r w:rsidR="00E45550" w:rsidRPr="00E208D9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</w:t>
            </w:r>
            <w:proofErr w:type="gramEnd"/>
            <w:r w:rsidR="00E45550" w:rsidRPr="00E208D9">
              <w:rPr>
                <w:rFonts w:ascii="Times New Roman" w:hAnsi="Times New Roman"/>
                <w:sz w:val="24"/>
                <w:szCs w:val="24"/>
              </w:rPr>
              <w:t xml:space="preserve">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E208D9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Проведение дифференциальной диагностики с другими заболеваниями </w:t>
            </w:r>
            <w:r w:rsidR="006E4D73">
              <w:rPr>
                <w:rFonts w:ascii="Times New Roman" w:hAnsi="Times New Roman"/>
                <w:sz w:val="24"/>
                <w:szCs w:val="24"/>
              </w:rPr>
              <w:t xml:space="preserve">и (или) 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 xml:space="preserve"> состояниями</w:t>
            </w:r>
            <w:r w:rsidR="00E45550" w:rsidRPr="00E20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E208D9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Направление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на госпитализацию при наличии медицинских показаний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E208D9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Установка диагноза с учетом действующей международной статистической классификации болезней и проблем, связанных со здоровьем (далее _- МКБ), определение лечебной тактики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AB5B2E" w:rsidRDefault="00E45550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sz w:val="24"/>
                <w:szCs w:val="24"/>
              </w:rPr>
              <w:t>Проведение лечебных процедур и манипуляций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</w:t>
            </w:r>
            <w:r w:rsidRPr="00AB5B2E">
              <w:rPr>
                <w:rFonts w:ascii="Times New Roman" w:hAnsi="Times New Roman"/>
                <w:sz w:val="24"/>
                <w:szCs w:val="24"/>
              </w:rPr>
              <w:t xml:space="preserve"> помощи, с учетом стандартов медицинской помощи</w:t>
            </w:r>
          </w:p>
        </w:tc>
      </w:tr>
      <w:tr w:rsidR="00E45550" w:rsidRPr="00FD3D1A" w:rsidTr="00615B7C">
        <w:trPr>
          <w:trHeight w:val="1396"/>
        </w:trPr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AB5B2E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Назначение и выписывание лекарственных препаратов</w:t>
            </w:r>
            <w:r w:rsidR="00E45550" w:rsidRPr="00E208D9">
              <w:rPr>
                <w:rFonts w:ascii="Times New Roman" w:hAnsi="Times New Roman"/>
                <w:sz w:val="24"/>
                <w:szCs w:val="24"/>
              </w:rPr>
              <w:t>, медицинских изделий и лечебного питания пациентам в соответствии с действующими порядками оказания медицинской помощи, клиническими рекомендациями (протоко</w:t>
            </w:r>
            <w:r w:rsidR="00E45550" w:rsidRPr="00AB5B2E">
              <w:rPr>
                <w:rFonts w:ascii="Times New Roman" w:hAnsi="Times New Roman"/>
                <w:sz w:val="24"/>
                <w:szCs w:val="24"/>
              </w:rPr>
              <w:t>лами лечения) по вопросам оказания медицинской помощи, с учетом стандартов медицинской помощи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FD3D1A" w:rsidRDefault="00E45550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 xml:space="preserve">Оформление заключения для </w:t>
            </w:r>
            <w:r w:rsidR="009E711B">
              <w:rPr>
                <w:rFonts w:ascii="Times New Roman" w:hAnsi="Times New Roman"/>
                <w:sz w:val="24"/>
                <w:szCs w:val="24"/>
              </w:rPr>
              <w:t xml:space="preserve">пациентов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 рекомендациями по проведению назначенного лечения в домашних условиях и дате повторной консультации </w:t>
            </w:r>
          </w:p>
        </w:tc>
      </w:tr>
      <w:tr w:rsidR="00E45550" w:rsidRPr="00FD3D1A" w:rsidTr="00615B7C">
        <w:trPr>
          <w:trHeight w:val="834"/>
        </w:trPr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FD3D1A" w:rsidRDefault="00E45550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Оценка динамики состояния кожи и ее придатков в процессе проводимого лечения и при наличии медицинских показаний его коррекция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FD3D1A" w:rsidRDefault="00E45550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</w:t>
            </w:r>
            <w:r w:rsidRPr="004A6D8C">
              <w:rPr>
                <w:rFonts w:ascii="Times New Roman" w:hAnsi="Times New Roman"/>
                <w:sz w:val="24"/>
                <w:szCs w:val="24"/>
              </w:rPr>
              <w:t>е противоэпидемических мероприятий в случае возникновения 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чага инфекции </w:t>
            </w:r>
            <w:r w:rsidRPr="004A6D8C">
              <w:rPr>
                <w:rFonts w:ascii="Times New Roman" w:hAnsi="Times New Roman"/>
                <w:sz w:val="24"/>
                <w:szCs w:val="24"/>
              </w:rPr>
              <w:t>при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выявлении микозов гладкой кожи и её придатков у детей, лепры 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AB5B2E" w:rsidRDefault="00E45550" w:rsidP="00C83737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 w:rsidRPr="00E208D9">
              <w:rPr>
                <w:rFonts w:ascii="Times New Roman" w:hAnsi="Times New Roman"/>
                <w:sz w:val="24"/>
                <w:szCs w:val="24"/>
              </w:rPr>
              <w:t xml:space="preserve">Профилактическое консультирование </w:t>
            </w:r>
            <w:r w:rsidR="006B7EAB" w:rsidRPr="006B7EAB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Pr="00E208D9">
              <w:rPr>
                <w:rFonts w:ascii="Times New Roman" w:hAnsi="Times New Roman"/>
                <w:sz w:val="24"/>
                <w:szCs w:val="24"/>
              </w:rPr>
              <w:t>, направленное на предупреждение развития рецидивов заболевания</w:t>
            </w:r>
          </w:p>
        </w:tc>
      </w:tr>
      <w:tr w:rsidR="00E45550" w:rsidRPr="00FD3D1A" w:rsidTr="00615B7C">
        <w:trPr>
          <w:trHeight w:val="581"/>
        </w:trPr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E45550" w:rsidRPr="00E208D9" w:rsidRDefault="006B7EAB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Оформление рекомендаций для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по уходу за кожей и ее придатками</w:t>
            </w:r>
          </w:p>
        </w:tc>
      </w:tr>
      <w:tr w:rsidR="00E45550" w:rsidRPr="00FD3D1A" w:rsidTr="00615B7C">
        <w:tc>
          <w:tcPr>
            <w:tcW w:w="2357" w:type="dxa"/>
            <w:vMerge w:val="restart"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E208D9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Осуществлять сбор жалоб, анамнеза жизни, анамнеза болезни у пациентов (их законных представителей) и анализировать полученную информацию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FD3D1A" w:rsidRDefault="00E45550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Оценивать общее и функциональное состояние кожи и её придатков, подкожной жировой клетчатки, лимфатических узлов, суставов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FD3D1A" w:rsidRDefault="00E45550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 xml:space="preserve">Анализировать полученные данные состояния кожных покровов, их поражений и диагностических признаков, и симптомов 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E45550" w:rsidRPr="00FD3D1A" w:rsidRDefault="00E45550" w:rsidP="00C83737">
            <w:pPr>
              <w:snapToGrid w:val="0"/>
              <w:rPr>
                <w:sz w:val="24"/>
                <w:szCs w:val="24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Проводить исследование с помощью </w:t>
            </w:r>
            <w:proofErr w:type="spellStart"/>
            <w:r w:rsidRPr="00FD3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дерматоскопа</w:t>
            </w:r>
            <w:proofErr w:type="spellEnd"/>
            <w:r w:rsidRPr="00FD3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интерпретировать полученные результаты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FD3D1A" w:rsidRDefault="00E45550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 xml:space="preserve">Проводить дополнительные инструментальные/специальные исследований </w:t>
            </w:r>
            <w:r w:rsidRPr="00FD3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интерпретировать полученные результаты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FD3D1A" w:rsidRDefault="00E45550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 xml:space="preserve">Проводить исследований функциональных свойств кожи (десквамация, пигментация, </w:t>
            </w:r>
            <w:proofErr w:type="spellStart"/>
            <w:r w:rsidRPr="00FD3D1A">
              <w:rPr>
                <w:rFonts w:ascii="Times New Roman" w:hAnsi="Times New Roman"/>
                <w:sz w:val="24"/>
                <w:szCs w:val="24"/>
              </w:rPr>
              <w:t>трансдермальная</w:t>
            </w:r>
            <w:proofErr w:type="spellEnd"/>
            <w:r w:rsidRPr="00FD3D1A">
              <w:rPr>
                <w:rFonts w:ascii="Times New Roman" w:hAnsi="Times New Roman"/>
                <w:sz w:val="24"/>
                <w:szCs w:val="24"/>
              </w:rPr>
              <w:t xml:space="preserve"> потеря жидкости, эластичность кожи, </w:t>
            </w:r>
            <w:proofErr w:type="spellStart"/>
            <w:r w:rsidRPr="00FD3D1A">
              <w:rPr>
                <w:rFonts w:ascii="Times New Roman" w:hAnsi="Times New Roman"/>
                <w:sz w:val="24"/>
                <w:szCs w:val="24"/>
              </w:rPr>
              <w:t>рН</w:t>
            </w:r>
            <w:proofErr w:type="spellEnd"/>
            <w:r w:rsidRPr="00FD3D1A">
              <w:rPr>
                <w:rFonts w:ascii="Times New Roman" w:hAnsi="Times New Roman"/>
                <w:sz w:val="24"/>
                <w:szCs w:val="24"/>
              </w:rPr>
              <w:t xml:space="preserve"> кожи, </w:t>
            </w:r>
            <w:proofErr w:type="spellStart"/>
            <w:r w:rsidRPr="00FD3D1A">
              <w:rPr>
                <w:rFonts w:ascii="Times New Roman" w:hAnsi="Times New Roman"/>
                <w:sz w:val="24"/>
                <w:szCs w:val="24"/>
              </w:rPr>
              <w:t>себуметрия</w:t>
            </w:r>
            <w:proofErr w:type="spellEnd"/>
            <w:r w:rsidRPr="00FD3D1A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Проводить </w:t>
            </w:r>
            <w:proofErr w:type="spellStart"/>
            <w:r w:rsidRPr="00FD3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трихологические</w:t>
            </w:r>
            <w:proofErr w:type="spellEnd"/>
            <w:r w:rsidRPr="00FD3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исследования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Оценить состояние суставов (при болезнях кожи, сопровождающихся их поражением)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E45550" w:rsidRPr="00E208D9" w:rsidRDefault="006B7EAB" w:rsidP="00C83737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Обосновывать необходимость и объем лабораторного, инструментального обследования пациентов и оценивать их результаты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6B7EAB" w:rsidP="00C83737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Обосновывать необходимость направления пациентов на консультации к врачам-специалистам и интерпретировать их результаты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AB5B2E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Получать клинический материал от пациентов</w:t>
            </w:r>
            <w:r w:rsidR="00E45550" w:rsidRPr="00E208D9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E45550" w:rsidRPr="00E208D9">
              <w:rPr>
                <w:rFonts w:ascii="Times New Roman" w:hAnsi="Times New Roman"/>
                <w:sz w:val="24"/>
                <w:szCs w:val="24"/>
              </w:rPr>
              <w:t>эпидермальные</w:t>
            </w:r>
            <w:proofErr w:type="spellEnd"/>
            <w:r w:rsidR="00E45550" w:rsidRPr="00E208D9">
              <w:rPr>
                <w:rFonts w:ascii="Times New Roman" w:hAnsi="Times New Roman"/>
                <w:sz w:val="24"/>
                <w:szCs w:val="24"/>
              </w:rPr>
              <w:t xml:space="preserve"> чешуйки, ногтевые пластины, пораженные волосы, содержимое пузыря, мазок-отпе</w:t>
            </w:r>
            <w:r w:rsidR="00E45550" w:rsidRPr="00AB5B2E">
              <w:rPr>
                <w:rFonts w:ascii="Times New Roman" w:hAnsi="Times New Roman"/>
                <w:sz w:val="24"/>
                <w:szCs w:val="24"/>
              </w:rPr>
              <w:t>чаток)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E208D9" w:rsidRDefault="00E45550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sz w:val="24"/>
                <w:szCs w:val="24"/>
              </w:rPr>
              <w:t xml:space="preserve">Получить кожный </w:t>
            </w:r>
            <w:proofErr w:type="spellStart"/>
            <w:r w:rsidRPr="00E208D9">
              <w:rPr>
                <w:rFonts w:ascii="Times New Roman" w:hAnsi="Times New Roman"/>
                <w:sz w:val="24"/>
                <w:szCs w:val="24"/>
              </w:rPr>
              <w:t>биоптат</w:t>
            </w:r>
            <w:proofErr w:type="spellEnd"/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E45550" w:rsidRPr="00AB5B2E" w:rsidRDefault="00E45550" w:rsidP="00C83737">
            <w:pPr>
              <w:snapToGrid w:val="0"/>
              <w:rPr>
                <w:sz w:val="24"/>
                <w:szCs w:val="24"/>
              </w:rPr>
            </w:pPr>
            <w:r w:rsidRPr="00E20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Проводить дифференциальную диагностику доброкачественных и злокачественных новообразований кожи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E208D9" w:rsidRDefault="00E45550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Проводить дифференциальную диагностику болезней кожи и сифилиса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AB5B2E" w:rsidRDefault="00E45550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Проводить дифференциальную диагностику болезней кожи и кожных проявлений системных заболеваний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E208D9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Установка диагноза с учетом </w:t>
            </w:r>
            <w:proofErr w:type="gramStart"/>
            <w:r w:rsidRPr="006B7EAB">
              <w:rPr>
                <w:rFonts w:ascii="Times New Roman" w:hAnsi="Times New Roman"/>
                <w:sz w:val="24"/>
                <w:szCs w:val="24"/>
              </w:rPr>
              <w:t>действующей</w:t>
            </w:r>
            <w:proofErr w:type="gram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МКБ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E208D9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Определять медицинские показания для направления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на госпитализацию</w:t>
            </w:r>
          </w:p>
        </w:tc>
      </w:tr>
      <w:tr w:rsidR="00E45550" w:rsidRPr="00FD3D1A" w:rsidTr="00615B7C">
        <w:trPr>
          <w:trHeight w:val="1400"/>
        </w:trPr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E208D9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Составлять план лечения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и проводить необходимые лечебные мероприятия, в том числе электрокоагуляцию, 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криодеструкцию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>, лазерную деструкцию ткани кожи, механическое удаление новообразований на коже, внутримышечное, внутрикожное введение лекарственных препаратов, инъекционное введение лекарственных препаратов в очаг поражения кожи</w:t>
            </w:r>
          </w:p>
        </w:tc>
      </w:tr>
      <w:tr w:rsidR="00E45550" w:rsidRPr="00FD3D1A" w:rsidTr="00615B7C">
        <w:tc>
          <w:tcPr>
            <w:tcW w:w="2357" w:type="dxa"/>
            <w:vMerge/>
          </w:tcPr>
          <w:p w:rsidR="00E45550" w:rsidRPr="00FD3D1A" w:rsidRDefault="00E45550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E45550" w:rsidRPr="00E208D9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Назначать и выписывать лекарственные препараты, в том числе 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экстемпоральные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лекарственные препараты</w:t>
            </w:r>
          </w:p>
        </w:tc>
      </w:tr>
      <w:tr w:rsidR="004A34FD" w:rsidRPr="00FD3D1A" w:rsidTr="004A34FD">
        <w:trPr>
          <w:trHeight w:val="523"/>
        </w:trPr>
        <w:tc>
          <w:tcPr>
            <w:tcW w:w="2357" w:type="dxa"/>
            <w:vMerge/>
          </w:tcPr>
          <w:p w:rsidR="004A34FD" w:rsidRPr="00FD3D1A" w:rsidRDefault="004A34FD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4A34FD" w:rsidRPr="00AB5B2E" w:rsidRDefault="004A34FD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sz w:val="24"/>
                <w:szCs w:val="24"/>
              </w:rPr>
              <w:t>Проводить санитарно-противоэпидемические мероприятия в случае возникновения очага инфекции</w:t>
            </w:r>
          </w:p>
        </w:tc>
      </w:tr>
      <w:tr w:rsidR="00CB14A6" w:rsidRPr="00FD3D1A" w:rsidTr="00615B7C">
        <w:tc>
          <w:tcPr>
            <w:tcW w:w="2357" w:type="dxa"/>
            <w:vMerge w:val="restart"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7838" w:type="dxa"/>
          </w:tcPr>
          <w:p w:rsidR="00CB14A6" w:rsidRPr="00E208D9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Законодательство Российской Федерации в сфере охраны здоровья, нормативные правовые акты и иные документы, определяющие деятельность </w:t>
            </w:r>
            <w:proofErr w:type="gramStart"/>
            <w:r w:rsidRPr="006B7EAB">
              <w:rPr>
                <w:rFonts w:ascii="Times New Roman" w:hAnsi="Times New Roman"/>
                <w:sz w:val="24"/>
                <w:szCs w:val="24"/>
              </w:rPr>
              <w:t>медицинских</w:t>
            </w:r>
            <w:proofErr w:type="gram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организаций и медицинских работников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E208D9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Общие вопросы организации медицинской помощи населению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E208D9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Методика сбора жалоб, анамнеза жизни, анамнеза болезни у пациентов (их законных представителей)</w:t>
            </w:r>
          </w:p>
        </w:tc>
      </w:tr>
      <w:tr w:rsidR="00CB14A6" w:rsidRPr="00FD3D1A" w:rsidTr="00615B7C">
        <w:trPr>
          <w:trHeight w:val="295"/>
        </w:trPr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E208D9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Методы лабораторных и инструментальных исследований для оценки состояния здоровья, медицинские показания к проведению исследований, правила интерпретации их результатов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AB5B2E" w:rsidRDefault="00CB14A6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sz w:val="24"/>
                <w:szCs w:val="24"/>
              </w:rPr>
              <w:t>Клинические рекомендации (протоколы лечения) по оказанию медицинской помощи по профилю «</w:t>
            </w:r>
            <w:proofErr w:type="spellStart"/>
            <w:r w:rsidRPr="00E208D9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Pr="00E208D9">
              <w:rPr>
                <w:rFonts w:ascii="Times New Roman" w:hAnsi="Times New Roman"/>
                <w:sz w:val="24"/>
                <w:szCs w:val="24"/>
              </w:rPr>
              <w:t>» и смежным специальностям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AB5B2E" w:rsidRDefault="00CB14A6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sz w:val="24"/>
                <w:szCs w:val="24"/>
              </w:rPr>
              <w:t>Стандарты первичной специализированной медико-санитарной помощи, специализированной, в том числе высокотехнологичной,  медицинской помощи взрослым и детям по</w:t>
            </w:r>
            <w:r w:rsidRPr="00AB5B2E">
              <w:rPr>
                <w:rFonts w:ascii="Times New Roman" w:hAnsi="Times New Roman"/>
                <w:sz w:val="24"/>
                <w:szCs w:val="24"/>
              </w:rPr>
              <w:t xml:space="preserve"> профилю «</w:t>
            </w:r>
            <w:proofErr w:type="spellStart"/>
            <w:r w:rsidRPr="00AB5B2E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Pr="00AB5B2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FD3D1A" w:rsidRDefault="00CB14A6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eastAsia="Times New Roman" w:hAnsi="Times New Roman"/>
                <w:sz w:val="24"/>
                <w:szCs w:val="24"/>
              </w:rPr>
              <w:t xml:space="preserve">Вопросы организации </w:t>
            </w:r>
            <w:r w:rsidRPr="00FD3D1A">
              <w:rPr>
                <w:rFonts w:ascii="Times New Roman" w:hAnsi="Times New Roman"/>
                <w:sz w:val="24"/>
                <w:szCs w:val="24"/>
              </w:rPr>
              <w:t xml:space="preserve">санитарно-противоэпидемических (профилактических) </w:t>
            </w:r>
            <w:r w:rsidRPr="00FD3D1A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мероприятий </w:t>
            </w:r>
            <w:r w:rsidRPr="00FD3D1A">
              <w:rPr>
                <w:rFonts w:ascii="Times New Roman" w:hAnsi="Times New Roman"/>
                <w:sz w:val="24"/>
                <w:szCs w:val="24"/>
              </w:rPr>
              <w:t>в целях предупреждения возникновения и распространения инфекционных заболеваний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FD3D1A" w:rsidRDefault="00CB14A6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- МКБ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FD3D1A" w:rsidRDefault="00CB14A6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Строение и функции кожи и слизистых оболочек, придатков кожи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FD3D1A" w:rsidRDefault="00CB14A6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Этиологию и патогенез дерматозов, новообразований кожи, заболеваний волос, микозов гладкой кожи и её придатков, лепры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FD3D1A" w:rsidRDefault="00CB14A6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pacing w:val="5"/>
                <w:sz w:val="24"/>
                <w:szCs w:val="24"/>
              </w:rPr>
              <w:t>Эпидемиологию заразных кожных болезней, микозов и лепры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FD3D1A" w:rsidRDefault="00CB14A6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pacing w:val="5"/>
                <w:sz w:val="24"/>
                <w:szCs w:val="24"/>
              </w:rPr>
              <w:t>Противоэпидемические мероприятия в очаге инфекции при заразных кожных болезнях, микозах и лепре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FD3D1A" w:rsidRDefault="00CB14A6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pacing w:val="5"/>
                <w:sz w:val="24"/>
                <w:szCs w:val="24"/>
              </w:rPr>
              <w:t>Клинические проявления дерматозов, новообразований кожи, поражений суставов, заболеваний волос, микозов гладкой кожи и её придатков, лепры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FD3D1A" w:rsidRDefault="00CB14A6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pacing w:val="5"/>
                <w:sz w:val="24"/>
                <w:szCs w:val="24"/>
              </w:rPr>
              <w:t>Патоморфологические изменения кожи при дерматозах, новообразований кожи, и лепре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FD3D1A" w:rsidRDefault="00CB14A6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pacing w:val="5"/>
                <w:sz w:val="24"/>
                <w:szCs w:val="24"/>
              </w:rPr>
              <w:t>Современные методы диагностики дерматозов, микозов гладкой кожи и её придатков, лепры</w:t>
            </w:r>
          </w:p>
        </w:tc>
      </w:tr>
      <w:tr w:rsidR="00CB14A6" w:rsidRPr="00FD3D1A" w:rsidTr="00113CCE">
        <w:trPr>
          <w:trHeight w:val="772"/>
        </w:trPr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FD3D1A" w:rsidRDefault="00CB14A6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pacing w:val="5"/>
                <w:sz w:val="24"/>
                <w:szCs w:val="24"/>
              </w:rPr>
              <w:t>Основы и принципы проведения дифференциальной диагностики дерматозов, новообразований кожи, поражений суставов, заболеваний волос, микозов гладкой кожи и её придатков, лепры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6E4D73" w:rsidRDefault="00CB14A6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FE0F9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Принципы лечения дерматозов, новообразований кожи, заболеваний волос, микозов гладкой кожи и её придатков, лепры. </w:t>
            </w:r>
          </w:p>
          <w:p w:rsidR="00CB14A6" w:rsidRPr="00FE0F97" w:rsidRDefault="00CB14A6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FE0F97">
              <w:rPr>
                <w:rFonts w:ascii="Times New Roman" w:hAnsi="Times New Roman"/>
                <w:spacing w:val="5"/>
                <w:sz w:val="24"/>
                <w:szCs w:val="24"/>
              </w:rPr>
              <w:t>.</w:t>
            </w:r>
          </w:p>
        </w:tc>
      </w:tr>
      <w:tr w:rsidR="006E4D73" w:rsidRPr="00FD3D1A" w:rsidTr="00615B7C">
        <w:tc>
          <w:tcPr>
            <w:tcW w:w="2357" w:type="dxa"/>
            <w:vMerge/>
          </w:tcPr>
          <w:p w:rsidR="006E4D73" w:rsidRPr="00FD3D1A" w:rsidRDefault="006E4D73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6E4D73" w:rsidRPr="00FE0F97" w:rsidRDefault="006E4D73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pacing w:val="5"/>
                <w:sz w:val="24"/>
                <w:szCs w:val="24"/>
              </w:rPr>
              <w:t>Медицинские  показания</w:t>
            </w:r>
            <w:r w:rsidRPr="00FE0F9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и противопоказания к назначению местного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и (или) </w:t>
            </w:r>
            <w:r w:rsidRPr="00FE0F9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системного лечения, физиотерапевтического лечения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FE0F97" w:rsidRDefault="00CB14A6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FE0F97">
              <w:rPr>
                <w:rFonts w:ascii="Times New Roman" w:hAnsi="Times New Roman"/>
                <w:spacing w:val="5"/>
                <w:sz w:val="24"/>
                <w:szCs w:val="24"/>
              </w:rPr>
              <w:t>Современные методы физиотерапевтического лечения дерматозов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FE0F97" w:rsidRDefault="006B7EAB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pacing w:val="5"/>
                <w:sz w:val="24"/>
                <w:szCs w:val="24"/>
              </w:rPr>
              <w:t>Медицинские показания</w:t>
            </w:r>
            <w:r w:rsidR="00CB14A6" w:rsidRPr="00FE0F9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к госпитализации больных дерматозами, микозами гладкой кожи и её придатков, лепрой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FE0F97" w:rsidRDefault="00CB14A6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FE0F97">
              <w:rPr>
                <w:rFonts w:ascii="Times New Roman" w:hAnsi="Times New Roman"/>
                <w:spacing w:val="5"/>
                <w:sz w:val="24"/>
                <w:szCs w:val="24"/>
              </w:rPr>
              <w:t>Меры профилактики дерматозов, микозов гладкой кожи и её придатков, лепры.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FE0F97" w:rsidRDefault="00CB14A6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FE0F9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Средства и </w:t>
            </w:r>
            <w:r w:rsidR="006B7EAB" w:rsidRPr="006B7EAB">
              <w:rPr>
                <w:rFonts w:ascii="Times New Roman" w:hAnsi="Times New Roman"/>
                <w:spacing w:val="5"/>
                <w:sz w:val="24"/>
                <w:szCs w:val="24"/>
              </w:rPr>
              <w:t>методы медицинской</w:t>
            </w:r>
            <w:r w:rsidRPr="00FE0F9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реабилитации, показания и противопоказания к санаторно-курортному лечению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FE0F97" w:rsidRDefault="00CB14A6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FE0F9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Основы </w:t>
            </w:r>
            <w:r w:rsidR="006E4D73">
              <w:rPr>
                <w:rFonts w:ascii="Times New Roman" w:hAnsi="Times New Roman"/>
                <w:spacing w:val="5"/>
                <w:sz w:val="24"/>
                <w:szCs w:val="24"/>
              </w:rPr>
              <w:t>лечебного питания</w:t>
            </w:r>
            <w:r w:rsidRPr="00FE0F97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при дерматозах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FD3D1A" w:rsidRDefault="00CB14A6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pacing w:val="5"/>
                <w:sz w:val="24"/>
                <w:szCs w:val="24"/>
              </w:rPr>
              <w:t>Особенности ухода за кожей и лечения дерматозов и микозов у детей</w:t>
            </w:r>
          </w:p>
        </w:tc>
      </w:tr>
      <w:tr w:rsidR="00CB14A6" w:rsidRPr="00FD3D1A" w:rsidTr="00615B7C">
        <w:tc>
          <w:tcPr>
            <w:tcW w:w="2357" w:type="dxa"/>
            <w:vMerge/>
          </w:tcPr>
          <w:p w:rsidR="00CB14A6" w:rsidRPr="00FD3D1A" w:rsidRDefault="00CB14A6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</w:tcPr>
          <w:p w:rsidR="00CB14A6" w:rsidRPr="00FD3D1A" w:rsidRDefault="00CB14A6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pacing w:val="5"/>
                <w:sz w:val="24"/>
                <w:szCs w:val="24"/>
              </w:rPr>
              <w:t>Особенности клинической картины и лечения дерматозов у ВИЧ-инфицированных пациентов</w:t>
            </w:r>
          </w:p>
        </w:tc>
      </w:tr>
      <w:tr w:rsidR="006E4D73" w:rsidRPr="00FD3D1A" w:rsidTr="00615B7C">
        <w:tc>
          <w:tcPr>
            <w:tcW w:w="2357" w:type="dxa"/>
          </w:tcPr>
          <w:p w:rsidR="006E4D73" w:rsidRPr="00FD3D1A" w:rsidRDefault="006E4D73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7838" w:type="dxa"/>
          </w:tcPr>
          <w:p w:rsidR="006E4D73" w:rsidRPr="00FD3D1A" w:rsidRDefault="006E4D73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</w:p>
        </w:tc>
      </w:tr>
    </w:tbl>
    <w:p w:rsidR="00F34D94" w:rsidRPr="00FD3D1A" w:rsidRDefault="00F34D94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2289E" w:rsidRPr="00FD3D1A" w:rsidRDefault="00C2289E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18" w:name="_Toc483218090"/>
      <w:bookmarkStart w:id="19" w:name="_Toc411415264"/>
      <w:r w:rsidRPr="00FD3D1A">
        <w:rPr>
          <w:rFonts w:ascii="Times New Roman" w:hAnsi="Times New Roman"/>
          <w:sz w:val="24"/>
          <w:szCs w:val="24"/>
        </w:rPr>
        <w:t>3.1.</w:t>
      </w:r>
      <w:r w:rsidR="003C2942">
        <w:rPr>
          <w:rFonts w:ascii="Times New Roman" w:hAnsi="Times New Roman"/>
          <w:sz w:val="24"/>
          <w:szCs w:val="24"/>
        </w:rPr>
        <w:t>2</w:t>
      </w:r>
      <w:r w:rsidRPr="00FD3D1A">
        <w:rPr>
          <w:rFonts w:ascii="Times New Roman" w:hAnsi="Times New Roman"/>
          <w:sz w:val="24"/>
          <w:szCs w:val="24"/>
        </w:rPr>
        <w:t>. Трудовая функция</w:t>
      </w:r>
      <w:bookmarkEnd w:id="18"/>
    </w:p>
    <w:tbl>
      <w:tblPr>
        <w:tblW w:w="5017" w:type="pct"/>
        <w:tblLayout w:type="fixed"/>
        <w:tblLook w:val="0000"/>
      </w:tblPr>
      <w:tblGrid>
        <w:gridCol w:w="1669"/>
        <w:gridCol w:w="4536"/>
        <w:gridCol w:w="709"/>
        <w:gridCol w:w="993"/>
        <w:gridCol w:w="1842"/>
        <w:gridCol w:w="707"/>
      </w:tblGrid>
      <w:tr w:rsidR="00C2289E" w:rsidRPr="00E208D9" w:rsidTr="006E4D73">
        <w:trPr>
          <w:trHeight w:val="278"/>
        </w:trPr>
        <w:tc>
          <w:tcPr>
            <w:tcW w:w="798" w:type="pct"/>
            <w:tcBorders>
              <w:right w:val="single" w:sz="4" w:space="0" w:color="808080"/>
            </w:tcBorders>
            <w:vAlign w:val="center"/>
          </w:tcPr>
          <w:p w:rsidR="00C2289E" w:rsidRPr="006E4D73" w:rsidRDefault="00C2289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D73">
              <w:rPr>
                <w:rFonts w:ascii="Times New Roman" w:hAnsi="Times New Roman"/>
                <w:sz w:val="20"/>
                <w:szCs w:val="20"/>
              </w:rPr>
              <w:t>Наименование</w:t>
            </w:r>
          </w:p>
        </w:tc>
        <w:tc>
          <w:tcPr>
            <w:tcW w:w="216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81B88" w:rsidRPr="00AB5B2E" w:rsidRDefault="00415385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AB5B2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Оказание первичной специализированной медико-санитарной помощи (в амбулаторных условиях) больным инфекциями, передаваемыми половым путём, </w:t>
            </w:r>
            <w:r w:rsidR="006B7EAB" w:rsidRPr="006B7EA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в том числе </w:t>
            </w:r>
            <w:proofErr w:type="spellStart"/>
            <w:r w:rsidR="006B7EAB" w:rsidRPr="006B7EAB">
              <w:rPr>
                <w:rFonts w:ascii="Times New Roman" w:hAnsi="Times New Roman"/>
                <w:spacing w:val="5"/>
                <w:sz w:val="24"/>
                <w:szCs w:val="24"/>
              </w:rPr>
              <w:t>урогенитальными</w:t>
            </w:r>
            <w:proofErr w:type="spellEnd"/>
            <w:r w:rsidR="006B7EAB" w:rsidRPr="006B7EA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инфекционными заболеваниями</w:t>
            </w:r>
            <w:r w:rsidR="00E2115E" w:rsidRPr="00E208D9">
              <w:rPr>
                <w:rFonts w:ascii="Times New Roman" w:hAnsi="Times New Roman"/>
                <w:spacing w:val="5"/>
                <w:sz w:val="24"/>
                <w:szCs w:val="24"/>
              </w:rPr>
              <w:t>,</w:t>
            </w:r>
            <w:r w:rsidR="003C0927" w:rsidRPr="00E208D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Pr="00E208D9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и с вызванными ими осложнениями  </w:t>
            </w:r>
          </w:p>
        </w:tc>
        <w:tc>
          <w:tcPr>
            <w:tcW w:w="33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6E4D73" w:rsidRDefault="005700D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</w:rPr>
            </w:pPr>
            <w:r w:rsidRPr="006E4D73">
              <w:rPr>
                <w:rFonts w:ascii="Times New Roman" w:hAnsi="Times New Roman"/>
                <w:sz w:val="20"/>
                <w:szCs w:val="20"/>
              </w:rPr>
              <w:t>Код</w:t>
            </w:r>
          </w:p>
        </w:tc>
        <w:tc>
          <w:tcPr>
            <w:tcW w:w="47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6E4D73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6E4D73">
              <w:rPr>
                <w:rFonts w:ascii="Times New Roman" w:hAnsi="Times New Roman"/>
                <w:sz w:val="24"/>
                <w:szCs w:val="24"/>
              </w:rPr>
              <w:t>А/02.8</w:t>
            </w:r>
          </w:p>
        </w:tc>
        <w:tc>
          <w:tcPr>
            <w:tcW w:w="88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6E4D73" w:rsidRDefault="005700DE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6E4D73">
              <w:rPr>
                <w:rFonts w:ascii="Times New Roman" w:hAnsi="Times New Roman"/>
                <w:sz w:val="20"/>
                <w:szCs w:val="20"/>
              </w:rPr>
              <w:t>Уровень (подуровень) квалификации</w:t>
            </w:r>
          </w:p>
        </w:tc>
        <w:tc>
          <w:tcPr>
            <w:tcW w:w="33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6E4D73" w:rsidRDefault="005700D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6E4D73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2289E" w:rsidRPr="00E208D9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Layout w:type="fixed"/>
        <w:tblLook w:val="0000"/>
      </w:tblPr>
      <w:tblGrid>
        <w:gridCol w:w="2675"/>
        <w:gridCol w:w="1334"/>
        <w:gridCol w:w="583"/>
        <w:gridCol w:w="1780"/>
        <w:gridCol w:w="1698"/>
        <w:gridCol w:w="2386"/>
      </w:tblGrid>
      <w:tr w:rsidR="00C2289E" w:rsidRPr="00E208D9" w:rsidTr="005432BE">
        <w:trPr>
          <w:trHeight w:val="283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:rsidR="00C2289E" w:rsidRPr="00E208D9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2289E" w:rsidRPr="00E208D9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E208D9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E208D9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E208D9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E208D9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89E" w:rsidRPr="00E208D9" w:rsidTr="005432BE">
        <w:trPr>
          <w:trHeight w:val="479"/>
        </w:trPr>
        <w:tc>
          <w:tcPr>
            <w:tcW w:w="1279" w:type="pct"/>
            <w:vAlign w:val="center"/>
          </w:tcPr>
          <w:p w:rsidR="00C2289E" w:rsidRPr="00E208D9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pct"/>
            <w:gridSpan w:val="3"/>
            <w:tcBorders>
              <w:left w:val="nil"/>
            </w:tcBorders>
            <w:vAlign w:val="center"/>
          </w:tcPr>
          <w:p w:rsidR="00C2289E" w:rsidRPr="00E208D9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left w:val="nil"/>
            </w:tcBorders>
          </w:tcPr>
          <w:p w:rsidR="00C2289E" w:rsidRPr="00E208D9" w:rsidRDefault="005700D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:rsidR="00C2289E" w:rsidRPr="00E208D9" w:rsidRDefault="005700D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C2289E" w:rsidRPr="00E208D9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2537"/>
        <w:gridCol w:w="7919"/>
      </w:tblGrid>
      <w:tr w:rsidR="00E2115E" w:rsidRPr="00E208D9" w:rsidTr="00E2115E">
        <w:trPr>
          <w:cantSplit/>
          <w:trHeight w:val="824"/>
        </w:trPr>
        <w:tc>
          <w:tcPr>
            <w:tcW w:w="1213" w:type="pct"/>
            <w:vMerge w:val="restart"/>
          </w:tcPr>
          <w:p w:rsidR="00E2115E" w:rsidRPr="00E208D9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  <w:p w:rsidR="00E2115E" w:rsidRPr="00E208D9" w:rsidRDefault="00E2115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E2115E" w:rsidRPr="00E208D9" w:rsidRDefault="006B7EAB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Сбор жалоб, анамнеза жизни, анамнеза болезни у пациентов (их законных представителей) с инфекциями, передаваемые половым путем, в том числе 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урогенитальными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инфекционными заболеваниями</w:t>
            </w:r>
          </w:p>
        </w:tc>
      </w:tr>
      <w:tr w:rsidR="00E2115E" w:rsidRPr="00E208D9" w:rsidTr="005C3483">
        <w:trPr>
          <w:cantSplit/>
          <w:trHeight w:val="354"/>
        </w:trPr>
        <w:tc>
          <w:tcPr>
            <w:tcW w:w="1213" w:type="pct"/>
            <w:vMerge/>
          </w:tcPr>
          <w:p w:rsidR="00E2115E" w:rsidRPr="00E208D9" w:rsidRDefault="00E2115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E2115E" w:rsidRPr="00E208D9" w:rsidRDefault="006B7EAB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Проведение осмотра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 xml:space="preserve"> (визуальный осмотр и пальпация кожных покровов, слизистых оболочек, осмотр шейки матки в зеркалах, пальпация мужских половых органов)</w:t>
            </w:r>
          </w:p>
        </w:tc>
      </w:tr>
      <w:tr w:rsidR="00E2115E" w:rsidRPr="00E208D9" w:rsidTr="005C3483">
        <w:trPr>
          <w:cantSplit/>
        </w:trPr>
        <w:tc>
          <w:tcPr>
            <w:tcW w:w="1213" w:type="pct"/>
            <w:vMerge/>
          </w:tcPr>
          <w:p w:rsidR="00E2115E" w:rsidRPr="00E208D9" w:rsidRDefault="00E2115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E2115E" w:rsidRPr="00E208D9" w:rsidRDefault="006B7EAB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Формулирование предварительного диагноза и составление плана лабораторных и инструментальных исследований</w:t>
            </w:r>
          </w:p>
        </w:tc>
      </w:tr>
      <w:tr w:rsidR="00E2115E" w:rsidRPr="00E208D9" w:rsidTr="005C3483">
        <w:trPr>
          <w:cantSplit/>
        </w:trPr>
        <w:tc>
          <w:tcPr>
            <w:tcW w:w="1213" w:type="pct"/>
            <w:vMerge/>
          </w:tcPr>
          <w:p w:rsidR="00E2115E" w:rsidRPr="00E208D9" w:rsidRDefault="00E2115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E2115E" w:rsidRPr="00E208D9" w:rsidRDefault="006B7EAB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Направление пациентов на лабораторные и инструментальные обследования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</w:t>
            </w:r>
          </w:p>
        </w:tc>
      </w:tr>
      <w:tr w:rsidR="00E2115E" w:rsidRPr="00FD3D1A" w:rsidTr="005C3483">
        <w:trPr>
          <w:cantSplit/>
        </w:trPr>
        <w:tc>
          <w:tcPr>
            <w:tcW w:w="1213" w:type="pct"/>
            <w:vMerge/>
          </w:tcPr>
          <w:p w:rsidR="00E2115E" w:rsidRPr="00E208D9" w:rsidRDefault="00E2115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E2115E" w:rsidRPr="00FD3D1A" w:rsidRDefault="006B7EAB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Направление пациентов </w:t>
            </w:r>
            <w:proofErr w:type="gramStart"/>
            <w:r w:rsidRPr="006B7EAB">
              <w:rPr>
                <w:rFonts w:ascii="Times New Roman" w:hAnsi="Times New Roman"/>
                <w:sz w:val="24"/>
                <w:szCs w:val="24"/>
              </w:rPr>
              <w:t>на консультацию к врачам-специалистам при наличии медицинских показаний</w:t>
            </w:r>
            <w:r w:rsidR="00E2115E" w:rsidRPr="00E208D9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порядками</w:t>
            </w:r>
            <w:proofErr w:type="gramEnd"/>
            <w:r w:rsidR="00E2115E" w:rsidRPr="00E208D9">
              <w:rPr>
                <w:rFonts w:ascii="Times New Roman" w:hAnsi="Times New Roman"/>
                <w:sz w:val="24"/>
                <w:szCs w:val="24"/>
              </w:rPr>
              <w:t xml:space="preserve">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E2115E" w:rsidRPr="00FD3D1A" w:rsidTr="005C3483">
        <w:trPr>
          <w:cantSplit/>
        </w:trPr>
        <w:tc>
          <w:tcPr>
            <w:tcW w:w="1213" w:type="pct"/>
            <w:vMerge/>
          </w:tcPr>
          <w:p w:rsidR="00E2115E" w:rsidRPr="00FD3D1A" w:rsidRDefault="00E2115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E2115E" w:rsidRPr="00FD3D1A" w:rsidRDefault="00E2115E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Получение клинического материала для лабораторных исследований (микроскопического, бактериологического, молекулярно-биологического, цитологического, гистологического)</w:t>
            </w:r>
          </w:p>
        </w:tc>
      </w:tr>
      <w:tr w:rsidR="00E2115E" w:rsidRPr="00FD3D1A" w:rsidTr="005C3483">
        <w:trPr>
          <w:cantSplit/>
          <w:trHeight w:val="573"/>
        </w:trPr>
        <w:tc>
          <w:tcPr>
            <w:tcW w:w="1213" w:type="pct"/>
            <w:vMerge/>
          </w:tcPr>
          <w:p w:rsidR="00E2115E" w:rsidRPr="00FD3D1A" w:rsidRDefault="00E2115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E2115E" w:rsidRPr="00FD3D1A" w:rsidRDefault="00E2115E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Направление на забор крови для проведения серологического исследования</w:t>
            </w:r>
          </w:p>
        </w:tc>
      </w:tr>
      <w:tr w:rsidR="00E2115E" w:rsidRPr="00FD3D1A" w:rsidTr="005C3483">
        <w:trPr>
          <w:cantSplit/>
        </w:trPr>
        <w:tc>
          <w:tcPr>
            <w:tcW w:w="1213" w:type="pct"/>
            <w:vMerge/>
          </w:tcPr>
          <w:p w:rsidR="00E2115E" w:rsidRPr="00FD3D1A" w:rsidRDefault="00E2115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E2115E" w:rsidRPr="00FD3D1A" w:rsidRDefault="00E2115E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Проведение инструментальных диагностических манипуляций</w:t>
            </w:r>
          </w:p>
        </w:tc>
      </w:tr>
      <w:tr w:rsidR="00E2115E" w:rsidRPr="00FD3D1A" w:rsidTr="005C3483">
        <w:trPr>
          <w:cantSplit/>
        </w:trPr>
        <w:tc>
          <w:tcPr>
            <w:tcW w:w="1213" w:type="pct"/>
            <w:vMerge/>
          </w:tcPr>
          <w:p w:rsidR="00E2115E" w:rsidRPr="00FD3D1A" w:rsidRDefault="00E2115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E2115E" w:rsidRPr="00FD3D1A" w:rsidRDefault="00E2115E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Интерпретация результатов лабораторных и инструментальных исследований</w:t>
            </w:r>
          </w:p>
        </w:tc>
      </w:tr>
      <w:tr w:rsidR="00E2115E" w:rsidRPr="00FD3D1A" w:rsidTr="005C3483">
        <w:trPr>
          <w:cantSplit/>
          <w:trHeight w:val="693"/>
        </w:trPr>
        <w:tc>
          <w:tcPr>
            <w:tcW w:w="1213" w:type="pct"/>
            <w:vMerge/>
          </w:tcPr>
          <w:p w:rsidR="00E2115E" w:rsidRPr="00FD3D1A" w:rsidRDefault="00E2115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  <w:vAlign w:val="center"/>
          </w:tcPr>
          <w:p w:rsidR="00E2115E" w:rsidRPr="00E208D9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Проведение дифференциальной диагностики с другими заболеваниями/ состояниями</w:t>
            </w:r>
          </w:p>
        </w:tc>
      </w:tr>
      <w:tr w:rsidR="00E2115E" w:rsidRPr="00FD3D1A" w:rsidTr="005C3483">
        <w:trPr>
          <w:cantSplit/>
          <w:trHeight w:val="548"/>
        </w:trPr>
        <w:tc>
          <w:tcPr>
            <w:tcW w:w="1213" w:type="pct"/>
            <w:vMerge/>
          </w:tcPr>
          <w:p w:rsidR="00E2115E" w:rsidRPr="00FD3D1A" w:rsidRDefault="00E2115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  <w:vAlign w:val="center"/>
          </w:tcPr>
          <w:p w:rsidR="00E2115E" w:rsidRPr="00E208D9" w:rsidRDefault="006B7EAB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Установка диагноза с учетом действующей МКБ, определение лечебной тактики</w:t>
            </w:r>
          </w:p>
        </w:tc>
      </w:tr>
      <w:tr w:rsidR="00E2115E" w:rsidRPr="00FD3D1A" w:rsidTr="005C3483">
        <w:trPr>
          <w:cantSplit/>
          <w:trHeight w:val="1418"/>
        </w:trPr>
        <w:tc>
          <w:tcPr>
            <w:tcW w:w="1213" w:type="pct"/>
            <w:vMerge/>
          </w:tcPr>
          <w:p w:rsidR="00E2115E" w:rsidRPr="00FD3D1A" w:rsidRDefault="00E2115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E2115E" w:rsidRPr="00E208D9" w:rsidRDefault="006B7EAB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Назначение и выписывание лекарственных препаратов</w:t>
            </w:r>
            <w:r w:rsidR="00E2115E" w:rsidRPr="00E208D9">
              <w:rPr>
                <w:rFonts w:ascii="Times New Roman" w:hAnsi="Times New Roman"/>
                <w:sz w:val="24"/>
                <w:szCs w:val="24"/>
              </w:rPr>
              <w:t xml:space="preserve">, медицинских изделий и лечебного питания пациентам в соответствии с действующими порядками оказания медицинской помощи, клиническими рекомендациями </w:t>
            </w:r>
            <w:r w:rsidR="00E2115E" w:rsidRPr="00AB5B2E">
              <w:rPr>
                <w:rFonts w:ascii="Times New Roman" w:hAnsi="Times New Roman"/>
                <w:sz w:val="24"/>
                <w:szCs w:val="24"/>
              </w:rPr>
              <w:t>(протоколами лечения) по вопросам оказания медицинс</w:t>
            </w:r>
            <w:r w:rsidR="005700DE">
              <w:rPr>
                <w:rFonts w:ascii="Times New Roman" w:hAnsi="Times New Roman"/>
                <w:sz w:val="24"/>
                <w:szCs w:val="24"/>
              </w:rPr>
              <w:t>кой помощи, с учетом стандартов медицинской помощи</w:t>
            </w:r>
          </w:p>
        </w:tc>
      </w:tr>
      <w:tr w:rsidR="00E2115E" w:rsidRPr="00FD3D1A" w:rsidTr="005C3483">
        <w:trPr>
          <w:cantSplit/>
          <w:trHeight w:val="309"/>
        </w:trPr>
        <w:tc>
          <w:tcPr>
            <w:tcW w:w="1213" w:type="pct"/>
            <w:vMerge/>
          </w:tcPr>
          <w:p w:rsidR="00E2115E" w:rsidRPr="00FD3D1A" w:rsidRDefault="00E2115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E2115E" w:rsidRPr="00E208D9" w:rsidRDefault="00E2115E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sz w:val="24"/>
                <w:szCs w:val="24"/>
              </w:rPr>
              <w:t>Проведение лечебных процедур и манипуляций в соответствии с действующими порядками оказания медицинской помощи, клиническими рекомендациями (протоколами</w:t>
            </w:r>
            <w:r w:rsidRPr="00AB5B2E">
              <w:rPr>
                <w:rFonts w:ascii="Times New Roman" w:hAnsi="Times New Roman"/>
                <w:sz w:val="24"/>
                <w:szCs w:val="24"/>
              </w:rPr>
              <w:t xml:space="preserve"> лечения) по вопросам оказания медицинской помощи, </w:t>
            </w:r>
            <w:r w:rsidR="005700DE">
              <w:rPr>
                <w:rFonts w:ascii="Times New Roman" w:hAnsi="Times New Roman"/>
                <w:sz w:val="24"/>
                <w:szCs w:val="24"/>
              </w:rPr>
              <w:t>с учетом стандартов медицинской помощи</w:t>
            </w:r>
          </w:p>
        </w:tc>
      </w:tr>
      <w:tr w:rsidR="00E2115E" w:rsidRPr="00FD3D1A" w:rsidTr="005C3483">
        <w:trPr>
          <w:cantSplit/>
          <w:trHeight w:val="309"/>
        </w:trPr>
        <w:tc>
          <w:tcPr>
            <w:tcW w:w="1213" w:type="pct"/>
            <w:vMerge/>
          </w:tcPr>
          <w:p w:rsidR="00E2115E" w:rsidRPr="00FD3D1A" w:rsidRDefault="00E2115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E2115E" w:rsidRPr="00E208D9" w:rsidRDefault="006B7EAB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Оформление заключения для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 xml:space="preserve"> с рекомендациями по проведению назначенного лечения в домашних условиях и дате повторной консультации</w:t>
            </w:r>
          </w:p>
        </w:tc>
      </w:tr>
      <w:tr w:rsidR="00E2115E" w:rsidRPr="00FD3D1A" w:rsidTr="005C3483">
        <w:trPr>
          <w:cantSplit/>
          <w:trHeight w:val="582"/>
        </w:trPr>
        <w:tc>
          <w:tcPr>
            <w:tcW w:w="1213" w:type="pct"/>
            <w:vMerge/>
          </w:tcPr>
          <w:p w:rsidR="00E2115E" w:rsidRPr="00FD3D1A" w:rsidRDefault="00E2115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E2115E" w:rsidRPr="00AB5B2E" w:rsidRDefault="00E2115E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sz w:val="24"/>
                <w:szCs w:val="24"/>
              </w:rPr>
              <w:t>Оценка эффективности проводимого лечения и при наличии медицинских показаний его коррекция</w:t>
            </w:r>
          </w:p>
        </w:tc>
      </w:tr>
      <w:tr w:rsidR="00E2115E" w:rsidRPr="00FD3D1A" w:rsidTr="005C3483">
        <w:trPr>
          <w:cantSplit/>
        </w:trPr>
        <w:tc>
          <w:tcPr>
            <w:tcW w:w="1213" w:type="pct"/>
            <w:vMerge/>
          </w:tcPr>
          <w:p w:rsidR="00E2115E" w:rsidRPr="00FD3D1A" w:rsidRDefault="00E2115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E2115E" w:rsidRPr="00E208D9" w:rsidRDefault="006E4D73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Повторные осмотры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="006B7EAB" w:rsidRPr="006B7EAB">
              <w:rPr>
                <w:rFonts w:ascii="Times New Roman" w:hAnsi="Times New Roman"/>
                <w:sz w:val="24"/>
                <w:szCs w:val="24"/>
              </w:rPr>
              <w:t xml:space="preserve"> для определения эффективности проводимой терапии</w:t>
            </w:r>
          </w:p>
        </w:tc>
      </w:tr>
      <w:tr w:rsidR="00E2115E" w:rsidRPr="00FD3D1A" w:rsidTr="005C3483">
        <w:trPr>
          <w:cantSplit/>
          <w:trHeight w:val="316"/>
        </w:trPr>
        <w:tc>
          <w:tcPr>
            <w:tcW w:w="1213" w:type="pct"/>
            <w:vMerge/>
          </w:tcPr>
          <w:p w:rsidR="00E2115E" w:rsidRPr="00FD3D1A" w:rsidRDefault="00E2115E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E2115E" w:rsidRPr="00FD3D1A" w:rsidRDefault="00E2115E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 xml:space="preserve">Консультирование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="009E711B" w:rsidRPr="00FD3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3D1A">
              <w:rPr>
                <w:rFonts w:ascii="Times New Roman" w:hAnsi="Times New Roman"/>
                <w:sz w:val="24"/>
                <w:szCs w:val="24"/>
              </w:rPr>
              <w:t xml:space="preserve">с целью информирования полового партнера о возможном наличии заболевания и необходимости проведения диагностического обследования и лечения </w:t>
            </w:r>
          </w:p>
        </w:tc>
      </w:tr>
      <w:tr w:rsidR="00E2115E" w:rsidRPr="00FD3D1A" w:rsidTr="005C3483">
        <w:trPr>
          <w:cantSplit/>
        </w:trPr>
        <w:tc>
          <w:tcPr>
            <w:tcW w:w="1213" w:type="pct"/>
            <w:vMerge/>
          </w:tcPr>
          <w:p w:rsidR="00E2115E" w:rsidRPr="00FD3D1A" w:rsidRDefault="00E2115E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E2115E" w:rsidRPr="00E208D9" w:rsidRDefault="006B7EAB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Проведение консультирования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по вопросам проведения необходимости диагностического обследования и, при наличии медицинских показаний, лечения полового партнера</w:t>
            </w:r>
          </w:p>
        </w:tc>
      </w:tr>
      <w:tr w:rsidR="00750F85" w:rsidRPr="00FD3D1A" w:rsidTr="005C3483">
        <w:trPr>
          <w:cantSplit/>
        </w:trPr>
        <w:tc>
          <w:tcPr>
            <w:tcW w:w="1213" w:type="pct"/>
            <w:vMerge w:val="restart"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750F85" w:rsidRPr="00E208D9" w:rsidRDefault="006B7EAB" w:rsidP="00C83737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Осуществлять сбор жалоб, анамнеза жизни, анамнеза болезни у пациентов (их законных представителей) и анализировать полученную информацию</w:t>
            </w:r>
          </w:p>
        </w:tc>
      </w:tr>
      <w:tr w:rsidR="00750F85" w:rsidRPr="00FD3D1A" w:rsidTr="005C3483">
        <w:trPr>
          <w:cantSplit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750F85" w:rsidRPr="00E208D9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Проводить физикальное обследование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 xml:space="preserve"> с инфекциями, передаваемые половым путем, в том числе 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урогенитальными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инфекционными заболеваниями (осмотр, пальпация) и интерпретировать его результаты</w:t>
            </w:r>
          </w:p>
        </w:tc>
      </w:tr>
      <w:tr w:rsidR="00750F85" w:rsidRPr="00FD3D1A" w:rsidTr="00E2115E">
        <w:trPr>
          <w:cantSplit/>
          <w:trHeight w:val="327"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750F85" w:rsidRPr="00E208D9" w:rsidRDefault="00750F85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sz w:val="24"/>
                <w:szCs w:val="24"/>
              </w:rPr>
              <w:t>Проводить инструментальное обследование пациентов</w:t>
            </w:r>
          </w:p>
        </w:tc>
      </w:tr>
      <w:tr w:rsidR="00750F85" w:rsidRPr="00FD3D1A" w:rsidTr="005C3483">
        <w:trPr>
          <w:cantSplit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750F85" w:rsidRPr="00AB5B2E" w:rsidRDefault="00750F85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Получать клинический материал для лабораторных исследований (из уретры, влагалища, цервикального канала, слизистой оболочки влагалищной части шейки матки, прямой кишки, ротоглотки, предстательной железы, материала с патологических высыпаний в </w:t>
            </w:r>
            <w:proofErr w:type="spellStart"/>
            <w:r w:rsidRPr="00E20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аногенитально</w:t>
            </w:r>
            <w:r w:rsidRPr="00AB5B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й</w:t>
            </w:r>
            <w:proofErr w:type="spellEnd"/>
            <w:r w:rsidRPr="00AB5B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области)</w:t>
            </w:r>
          </w:p>
        </w:tc>
      </w:tr>
      <w:tr w:rsidR="00750F85" w:rsidRPr="00FD3D1A" w:rsidTr="005C3483">
        <w:trPr>
          <w:cantSplit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750F85" w:rsidRPr="00E208D9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Обосновывать необходимость и объем лабораторного, инструментального обследования пациентов с инфекциями, передаваемыми половым путем, в том числе </w:t>
            </w:r>
            <w:proofErr w:type="spellStart"/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урогенитальными</w:t>
            </w:r>
            <w:proofErr w:type="spellEnd"/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инфекционными заболеваниями, и оценивать их результаты</w:t>
            </w:r>
          </w:p>
        </w:tc>
      </w:tr>
      <w:tr w:rsidR="00750F85" w:rsidRPr="00FD3D1A" w:rsidTr="005C3483">
        <w:trPr>
          <w:cantSplit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750F85" w:rsidRPr="00E208D9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Обосновывать необходимость направления пациентов с инфекциями, передаваемыми половым путем, в том числе 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урогенитальными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инфекционными заболеваниями, на консультации к врачам-специалистам и интерпретировать их результаты</w:t>
            </w:r>
          </w:p>
        </w:tc>
      </w:tr>
      <w:tr w:rsidR="00750F85" w:rsidRPr="00FD3D1A" w:rsidTr="005C3483">
        <w:trPr>
          <w:cantSplit/>
          <w:trHeight w:val="493"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750F85" w:rsidRPr="00E208D9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Установить/ подтвердить диагноз с учетом действующей МКБ, определить лечебную тактику, составить план лечения </w:t>
            </w:r>
            <w:r w:rsidR="009E71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пациентов</w:t>
            </w:r>
          </w:p>
        </w:tc>
      </w:tr>
      <w:tr w:rsidR="00750F85" w:rsidRPr="00FD3D1A" w:rsidTr="005C3483">
        <w:trPr>
          <w:cantSplit/>
          <w:trHeight w:val="271"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FFFFFF" w:themeFill="background1"/>
          </w:tcPr>
          <w:p w:rsidR="00750F85" w:rsidRPr="00E208D9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Назначать лекарственную терапию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</w:t>
            </w:r>
          </w:p>
        </w:tc>
      </w:tr>
      <w:tr w:rsidR="00750F85" w:rsidRPr="00FD3D1A" w:rsidTr="005C3483">
        <w:trPr>
          <w:cantSplit/>
          <w:trHeight w:val="1651"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750F85" w:rsidRPr="00E208D9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Проводить необходимые лечебные мероприятия, включая применение физиотерапевтических методов лечения, в также электрокоагуляцию, 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криодеструкцию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, лазерную деструкцию ткани кожи, механическое удаление новообразований в 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аногенитальной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области, влагалище, шейки матки, уретре, внутримышечное, внутрикожное введение лекарственных препаратов в очаг поражения кожи</w:t>
            </w:r>
          </w:p>
        </w:tc>
      </w:tr>
      <w:tr w:rsidR="00750F85" w:rsidRPr="00FD3D1A" w:rsidTr="005C3483">
        <w:trPr>
          <w:cantSplit/>
          <w:trHeight w:val="355"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750F85" w:rsidRPr="00AB5B2E" w:rsidRDefault="00750F85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sz w:val="24"/>
                <w:szCs w:val="24"/>
              </w:rPr>
              <w:t xml:space="preserve">Назначать </w:t>
            </w:r>
            <w:r w:rsidRPr="00E20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комплекс лабораторных и инструментальных исследований необходимых для контроля </w:t>
            </w:r>
            <w:proofErr w:type="spellStart"/>
            <w:r w:rsidRPr="00E20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излеченности</w:t>
            </w:r>
            <w:proofErr w:type="spellEnd"/>
            <w:r w:rsidRPr="00E20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AB5B2E">
              <w:rPr>
                <w:rFonts w:ascii="Times New Roman" w:hAnsi="Times New Roman"/>
                <w:sz w:val="24"/>
                <w:szCs w:val="24"/>
              </w:rPr>
              <w:t xml:space="preserve">инфекций, передаваемых половым путем, </w:t>
            </w:r>
            <w:proofErr w:type="spellStart"/>
            <w:r w:rsidRPr="00AB5B2E">
              <w:rPr>
                <w:rFonts w:ascii="Times New Roman" w:hAnsi="Times New Roman"/>
                <w:sz w:val="24"/>
                <w:szCs w:val="24"/>
              </w:rPr>
              <w:t>урогенитальных</w:t>
            </w:r>
            <w:proofErr w:type="spellEnd"/>
            <w:r w:rsidRPr="00AB5B2E">
              <w:rPr>
                <w:rFonts w:ascii="Times New Roman" w:hAnsi="Times New Roman"/>
                <w:sz w:val="24"/>
                <w:szCs w:val="24"/>
              </w:rPr>
              <w:t xml:space="preserve"> инфекций и их осложнений</w:t>
            </w:r>
          </w:p>
        </w:tc>
      </w:tr>
      <w:tr w:rsidR="00750F85" w:rsidRPr="00FD3D1A" w:rsidTr="005C3483">
        <w:trPr>
          <w:cantSplit/>
          <w:trHeight w:val="865"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750F85" w:rsidRPr="00E208D9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Оказывать консультативную помощь пациентам по вопросам профилактики заражения инфекциями, передаваемыми половым путем, в том числе 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урогенитальными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инфекционными заболеваниями, ВИЧ-инфекцией, а также вызываемых осложнений</w:t>
            </w:r>
          </w:p>
        </w:tc>
      </w:tr>
      <w:tr w:rsidR="00750F85" w:rsidRPr="00FD3D1A" w:rsidTr="005C3483">
        <w:trPr>
          <w:cantSplit/>
          <w:trHeight w:val="304"/>
        </w:trPr>
        <w:tc>
          <w:tcPr>
            <w:tcW w:w="1213" w:type="pct"/>
            <w:vMerge w:val="restart"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  <w:vAlign w:val="center"/>
          </w:tcPr>
          <w:p w:rsidR="00750F85" w:rsidRPr="00E208D9" w:rsidRDefault="006B7EAB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Законодательство Российской Федерации в сфере охраны здоровья, нормативные правовые акты и иные документы, определяющие деятельность </w:t>
            </w:r>
            <w:proofErr w:type="gramStart"/>
            <w:r w:rsidRPr="006B7EAB">
              <w:rPr>
                <w:rFonts w:ascii="Times New Roman" w:hAnsi="Times New Roman"/>
                <w:sz w:val="24"/>
                <w:szCs w:val="24"/>
              </w:rPr>
              <w:t>медицинских</w:t>
            </w:r>
            <w:proofErr w:type="gram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организаций и медицинских работников</w:t>
            </w:r>
          </w:p>
        </w:tc>
      </w:tr>
      <w:tr w:rsidR="00750F85" w:rsidRPr="00FD3D1A" w:rsidTr="005C3483">
        <w:trPr>
          <w:cantSplit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vAlign w:val="center"/>
          </w:tcPr>
          <w:p w:rsidR="00750F85" w:rsidRPr="00E208D9" w:rsidRDefault="006B7EAB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Общие вопросы организации медицинской помощи населению</w:t>
            </w:r>
          </w:p>
        </w:tc>
      </w:tr>
      <w:tr w:rsidR="00750F85" w:rsidRPr="00FD3D1A" w:rsidTr="005C3483">
        <w:trPr>
          <w:cantSplit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vAlign w:val="center"/>
          </w:tcPr>
          <w:p w:rsidR="00750F85" w:rsidRPr="00E208D9" w:rsidRDefault="006B7EAB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Методика сбора жалоб, анамнеза жизни, анамнеза болезни у пациентов (их законных представителей)</w:t>
            </w:r>
          </w:p>
        </w:tc>
      </w:tr>
      <w:tr w:rsidR="00750F85" w:rsidRPr="00FD3D1A" w:rsidTr="005C3483">
        <w:trPr>
          <w:cantSplit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vAlign w:val="center"/>
          </w:tcPr>
          <w:p w:rsidR="00750F85" w:rsidRPr="00E208D9" w:rsidRDefault="006B7EAB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Порядки</w:t>
            </w:r>
            <w:r w:rsidR="00750F85" w:rsidRPr="00E208D9">
              <w:rPr>
                <w:rFonts w:ascii="Times New Roman" w:hAnsi="Times New Roman"/>
                <w:sz w:val="24"/>
                <w:szCs w:val="24"/>
              </w:rPr>
              <w:t xml:space="preserve"> оказания медицинской помощи населению по профилю «</w:t>
            </w:r>
            <w:proofErr w:type="spellStart"/>
            <w:r w:rsidR="00750F85" w:rsidRPr="00E208D9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="00750F85" w:rsidRPr="00E208D9">
              <w:rPr>
                <w:rFonts w:ascii="Times New Roman" w:hAnsi="Times New Roman"/>
                <w:sz w:val="24"/>
                <w:szCs w:val="24"/>
              </w:rPr>
              <w:t>»</w:t>
            </w:r>
            <w:r w:rsidR="006E4D73">
              <w:rPr>
                <w:rFonts w:ascii="Times New Roman" w:hAnsi="Times New Roman"/>
                <w:sz w:val="24"/>
                <w:szCs w:val="24"/>
              </w:rPr>
              <w:t>, а также «урология», «андрология» и «акушерство и гинекология»</w:t>
            </w:r>
          </w:p>
        </w:tc>
      </w:tr>
      <w:tr w:rsidR="00750F85" w:rsidRPr="00FD3D1A" w:rsidTr="005C3483">
        <w:trPr>
          <w:cantSplit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vAlign w:val="center"/>
          </w:tcPr>
          <w:p w:rsidR="00750F85" w:rsidRPr="00E208D9" w:rsidRDefault="00750F85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sz w:val="24"/>
                <w:szCs w:val="24"/>
              </w:rPr>
              <w:t>Клинические рекомендации (протоколы лечения) по оказанию медицинской помощи по профилю «</w:t>
            </w:r>
            <w:proofErr w:type="spellStart"/>
            <w:r w:rsidRPr="00E208D9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Pr="00E208D9">
              <w:rPr>
                <w:rFonts w:ascii="Times New Roman" w:hAnsi="Times New Roman"/>
                <w:sz w:val="24"/>
                <w:szCs w:val="24"/>
              </w:rPr>
              <w:t>»</w:t>
            </w:r>
            <w:r w:rsidR="006E4D73">
              <w:rPr>
                <w:rFonts w:ascii="Times New Roman" w:hAnsi="Times New Roman"/>
                <w:sz w:val="24"/>
                <w:szCs w:val="24"/>
              </w:rPr>
              <w:t>,</w:t>
            </w:r>
            <w:r w:rsidRPr="00E208D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E4D73">
              <w:rPr>
                <w:rFonts w:ascii="Times New Roman" w:hAnsi="Times New Roman"/>
                <w:sz w:val="24"/>
                <w:szCs w:val="24"/>
              </w:rPr>
              <w:t>а также «урология», «андрология» и «акушерство и гинекология»</w:t>
            </w:r>
          </w:p>
        </w:tc>
      </w:tr>
      <w:tr w:rsidR="00750F85" w:rsidRPr="00FD3D1A" w:rsidTr="005C3483">
        <w:trPr>
          <w:cantSplit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vAlign w:val="center"/>
          </w:tcPr>
          <w:p w:rsidR="00750F85" w:rsidRPr="00FD3D1A" w:rsidRDefault="00750F85" w:rsidP="00C8373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Стандарты первичной специализированной медико-санитарной помощи, специализированной, в том числе высокотехнологичной,  медицинской помощи взрослым и детям по профилю «</w:t>
            </w:r>
            <w:proofErr w:type="spellStart"/>
            <w:r w:rsidRPr="00FD3D1A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Pr="00FD3D1A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750F85" w:rsidRPr="00FD3D1A" w:rsidTr="005C3483">
        <w:trPr>
          <w:cantSplit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vAlign w:val="center"/>
          </w:tcPr>
          <w:p w:rsidR="00750F85" w:rsidRPr="00FD3D1A" w:rsidRDefault="00750F85" w:rsidP="00C8373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eastAsia="Times New Roman" w:hAnsi="Times New Roman"/>
                <w:sz w:val="24"/>
                <w:szCs w:val="24"/>
              </w:rPr>
              <w:t xml:space="preserve">Вопросы организации </w:t>
            </w:r>
            <w:r w:rsidRPr="00FD3D1A">
              <w:rPr>
                <w:rFonts w:ascii="Times New Roman" w:hAnsi="Times New Roman"/>
                <w:sz w:val="24"/>
                <w:szCs w:val="24"/>
              </w:rPr>
              <w:t xml:space="preserve">санитарно-противоэпидемических (профилактических) </w:t>
            </w:r>
            <w:r w:rsidRPr="00FD3D1A"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мероприятий </w:t>
            </w:r>
            <w:r w:rsidRPr="00FD3D1A">
              <w:rPr>
                <w:rFonts w:ascii="Times New Roman" w:hAnsi="Times New Roman"/>
                <w:sz w:val="24"/>
                <w:szCs w:val="24"/>
              </w:rPr>
              <w:t>в целях предупреждения возникновения и распространения инфекционных заболеваний</w:t>
            </w:r>
          </w:p>
        </w:tc>
      </w:tr>
      <w:tr w:rsidR="00750F85" w:rsidRPr="00FD3D1A" w:rsidTr="00E208D9">
        <w:trPr>
          <w:cantSplit/>
          <w:trHeight w:val="347"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vAlign w:val="center"/>
          </w:tcPr>
          <w:p w:rsidR="00750F85" w:rsidRPr="00FD3D1A" w:rsidRDefault="00750F85" w:rsidP="00C83737">
            <w:pPr>
              <w:snapToGrid w:val="0"/>
              <w:spacing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 xml:space="preserve"> МКБ</w:t>
            </w:r>
          </w:p>
        </w:tc>
      </w:tr>
      <w:tr w:rsidR="00750F85" w:rsidRPr="00FD3D1A" w:rsidTr="005C3483">
        <w:trPr>
          <w:cantSplit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vAlign w:val="center"/>
          </w:tcPr>
          <w:p w:rsidR="00750F85" w:rsidRPr="00FD3D1A" w:rsidRDefault="00750F85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Строение и функции органов мочеполовой и репродуктивной системы у взрослых и детей</w:t>
            </w:r>
          </w:p>
        </w:tc>
      </w:tr>
      <w:tr w:rsidR="00750F85" w:rsidRPr="00FD3D1A" w:rsidTr="005C3483">
        <w:trPr>
          <w:cantSplit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750F85" w:rsidRPr="00E208D9" w:rsidRDefault="00750F85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sz w:val="24"/>
                <w:szCs w:val="24"/>
              </w:rPr>
              <w:t xml:space="preserve">Этиологию, патогенез, эпидемиология инфекций, передаваемых половым путем, </w:t>
            </w:r>
            <w:r w:rsidR="006B7EAB" w:rsidRPr="006B7EAB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spellStart"/>
            <w:r w:rsidR="006B7EAB" w:rsidRPr="006B7EAB">
              <w:rPr>
                <w:rFonts w:ascii="Times New Roman" w:hAnsi="Times New Roman"/>
                <w:sz w:val="24"/>
                <w:szCs w:val="24"/>
              </w:rPr>
              <w:t>урогенитальных</w:t>
            </w:r>
            <w:proofErr w:type="spellEnd"/>
            <w:r w:rsidR="006B7EAB" w:rsidRPr="006B7EAB">
              <w:rPr>
                <w:rFonts w:ascii="Times New Roman" w:hAnsi="Times New Roman"/>
                <w:sz w:val="24"/>
                <w:szCs w:val="24"/>
              </w:rPr>
              <w:t xml:space="preserve"> инфекционных заболеваний</w:t>
            </w:r>
            <w:r w:rsidRPr="00E208D9">
              <w:rPr>
                <w:rFonts w:ascii="Times New Roman" w:hAnsi="Times New Roman"/>
                <w:sz w:val="24"/>
                <w:szCs w:val="24"/>
              </w:rPr>
              <w:t>, ВИЧ-инфекции</w:t>
            </w:r>
          </w:p>
        </w:tc>
      </w:tr>
      <w:tr w:rsidR="00750F85" w:rsidRPr="00FD3D1A" w:rsidTr="005C3483">
        <w:trPr>
          <w:cantSplit/>
          <w:trHeight w:val="295"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750F85" w:rsidRPr="00AB5B2E" w:rsidRDefault="00750F85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sz w:val="24"/>
                <w:szCs w:val="24"/>
              </w:rPr>
              <w:t xml:space="preserve">Особенности клинической картины </w:t>
            </w:r>
            <w:proofErr w:type="spellStart"/>
            <w:r w:rsidRPr="00E208D9">
              <w:rPr>
                <w:rFonts w:ascii="Times New Roman" w:hAnsi="Times New Roman"/>
                <w:sz w:val="24"/>
                <w:szCs w:val="24"/>
              </w:rPr>
              <w:t>неосложненных</w:t>
            </w:r>
            <w:proofErr w:type="spellEnd"/>
            <w:r w:rsidRPr="00E208D9">
              <w:rPr>
                <w:rFonts w:ascii="Times New Roman" w:hAnsi="Times New Roman"/>
                <w:sz w:val="24"/>
                <w:szCs w:val="24"/>
              </w:rPr>
              <w:t xml:space="preserve"> и осложненных форм инфекций, передаваемых половым путем, </w:t>
            </w:r>
            <w:r w:rsidR="006B7EAB" w:rsidRPr="006B7EAB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spellStart"/>
            <w:r w:rsidR="006B7EAB" w:rsidRPr="006B7EAB">
              <w:rPr>
                <w:rFonts w:ascii="Times New Roman" w:hAnsi="Times New Roman"/>
                <w:sz w:val="24"/>
                <w:szCs w:val="24"/>
              </w:rPr>
              <w:t>урогенитальных</w:t>
            </w:r>
            <w:proofErr w:type="spellEnd"/>
            <w:r w:rsidR="006B7EAB" w:rsidRPr="006B7EAB">
              <w:rPr>
                <w:rFonts w:ascii="Times New Roman" w:hAnsi="Times New Roman"/>
                <w:sz w:val="24"/>
                <w:szCs w:val="24"/>
              </w:rPr>
              <w:t xml:space="preserve"> инфекционных заболеваний</w:t>
            </w:r>
            <w:r w:rsidRPr="00E208D9">
              <w:rPr>
                <w:rFonts w:ascii="Times New Roman" w:hAnsi="Times New Roman"/>
                <w:sz w:val="24"/>
                <w:szCs w:val="24"/>
              </w:rPr>
              <w:t>, у лиц разного возраста, пола и ВИЧ-инфицированных.</w:t>
            </w:r>
          </w:p>
        </w:tc>
      </w:tr>
      <w:tr w:rsidR="00750F85" w:rsidRPr="00FD3D1A" w:rsidTr="005C3483">
        <w:trPr>
          <w:cantSplit/>
          <w:trHeight w:val="295"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750F85" w:rsidRPr="00E208D9" w:rsidRDefault="00750F85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208D9"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инфекций, передаваемых половым путем, </w:t>
            </w:r>
            <w:r w:rsidR="006B7EAB" w:rsidRPr="006B7EAB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spellStart"/>
            <w:r w:rsidR="006B7EAB" w:rsidRPr="006B7EAB">
              <w:rPr>
                <w:rFonts w:ascii="Times New Roman" w:hAnsi="Times New Roman"/>
                <w:sz w:val="24"/>
                <w:szCs w:val="24"/>
              </w:rPr>
              <w:t>урогенитальных</w:t>
            </w:r>
            <w:proofErr w:type="spellEnd"/>
            <w:r w:rsidR="006B7EAB" w:rsidRPr="006B7EAB">
              <w:rPr>
                <w:rFonts w:ascii="Times New Roman" w:hAnsi="Times New Roman"/>
                <w:sz w:val="24"/>
                <w:szCs w:val="24"/>
              </w:rPr>
              <w:t xml:space="preserve"> инфекционных заболеваний</w:t>
            </w:r>
          </w:p>
        </w:tc>
      </w:tr>
      <w:tr w:rsidR="00750F85" w:rsidRPr="00FD3D1A" w:rsidTr="005C3483">
        <w:trPr>
          <w:cantSplit/>
          <w:trHeight w:val="295"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750F85" w:rsidRPr="00AB5B2E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Методы</w:t>
            </w:r>
            <w:r w:rsidR="00750F85" w:rsidRPr="00E20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правила получения клинического материала от больного инфекциями, передаваемыми половым путем, 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урогенитальными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инфекционными заболеваниями</w:t>
            </w:r>
            <w:r w:rsidR="00750F85" w:rsidRPr="00E208D9">
              <w:rPr>
                <w:rFonts w:ascii="Times New Roman" w:hAnsi="Times New Roman"/>
                <w:sz w:val="24"/>
                <w:szCs w:val="24"/>
              </w:rPr>
              <w:t>,</w:t>
            </w:r>
            <w:r w:rsidR="00750F85" w:rsidRPr="00E208D9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доставки в лабораторию для проведения исследований</w:t>
            </w:r>
          </w:p>
        </w:tc>
      </w:tr>
      <w:tr w:rsidR="00750F85" w:rsidRPr="00FD3D1A" w:rsidTr="005C3483">
        <w:trPr>
          <w:cantSplit/>
          <w:trHeight w:val="295"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750F85" w:rsidRPr="00E208D9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Методы лабораторных и инструментальных исследований для оценки состояния здоровья </w:t>
            </w:r>
            <w:r w:rsidR="009E71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пациентов</w:t>
            </w:r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включая методы диагностики инфекций, передаваемых половым путем, в том числе </w:t>
            </w:r>
            <w:proofErr w:type="spellStart"/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урогенитальных</w:t>
            </w:r>
            <w:proofErr w:type="spellEnd"/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инфекционных заболеваний, ВИЧ-инфекции, медицинские показания к проведению исследований, правила интерпретации их результатов</w:t>
            </w:r>
          </w:p>
        </w:tc>
      </w:tr>
      <w:tr w:rsidR="00750F85" w:rsidRPr="00FD3D1A" w:rsidTr="005C3483">
        <w:trPr>
          <w:cantSplit/>
          <w:trHeight w:val="295"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750F85" w:rsidRPr="00E208D9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Медицинские показания, противопоказания, техника безопасности, принципы и методы проведения электрокоагуляции, 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криодеструкции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, лазерной деструкции ткани кожи при лечении инфекций, передаваемых половым путем, в том числе 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урогенитальных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инфекционных заболеваний, и их осложнений</w:t>
            </w:r>
          </w:p>
        </w:tc>
      </w:tr>
      <w:tr w:rsidR="00750F85" w:rsidRPr="00FD3D1A" w:rsidTr="005C3483">
        <w:trPr>
          <w:cantSplit/>
          <w:trHeight w:val="295"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750F85" w:rsidRPr="00E208D9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Медицинские показания, противопоказания, техника безопасности, принципы применения физиотерапевтических методов для лечения инфекций, передаваемых половым путем, в том числе 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урогенитальных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инфекционных заболеваний, и их осложнений</w:t>
            </w:r>
          </w:p>
        </w:tc>
      </w:tr>
      <w:tr w:rsidR="00750F85" w:rsidRPr="00FD3D1A" w:rsidTr="005C3483">
        <w:trPr>
          <w:cantSplit/>
          <w:trHeight w:val="295"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750F85" w:rsidRPr="00FD3D1A" w:rsidRDefault="00750F85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 xml:space="preserve">Сроки проведения и критерии контроля </w:t>
            </w:r>
            <w:proofErr w:type="spellStart"/>
            <w:r w:rsidRPr="00FD3D1A">
              <w:rPr>
                <w:rFonts w:ascii="Times New Roman" w:hAnsi="Times New Roman"/>
                <w:sz w:val="24"/>
                <w:szCs w:val="24"/>
              </w:rPr>
              <w:t>излеченности</w:t>
            </w:r>
            <w:proofErr w:type="spellEnd"/>
            <w:r w:rsidRPr="00FD3D1A">
              <w:rPr>
                <w:rFonts w:ascii="Times New Roman" w:hAnsi="Times New Roman"/>
                <w:sz w:val="24"/>
                <w:szCs w:val="24"/>
              </w:rPr>
              <w:t xml:space="preserve"> инфекций, передаваемых половым путем</w:t>
            </w:r>
          </w:p>
        </w:tc>
      </w:tr>
      <w:tr w:rsidR="00750F85" w:rsidRPr="00FD3D1A" w:rsidTr="005C3483">
        <w:trPr>
          <w:cantSplit/>
          <w:trHeight w:val="295"/>
        </w:trPr>
        <w:tc>
          <w:tcPr>
            <w:tcW w:w="1213" w:type="pct"/>
            <w:vMerge/>
          </w:tcPr>
          <w:p w:rsidR="00750F85" w:rsidRPr="00FD3D1A" w:rsidRDefault="00750F8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750F85" w:rsidRPr="00FD3D1A" w:rsidRDefault="00750F85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Профилактические мероприятия, направленные на предупреждение распространения ВИЧ-инфекции, инфекций, передаваемых половым путем, и развитие осложнений. Формы и методы санитарного просвещения.</w:t>
            </w:r>
          </w:p>
        </w:tc>
      </w:tr>
      <w:tr w:rsidR="006E4D73" w:rsidRPr="00FD3D1A" w:rsidTr="005C3483">
        <w:trPr>
          <w:cantSplit/>
          <w:trHeight w:val="295"/>
        </w:trPr>
        <w:tc>
          <w:tcPr>
            <w:tcW w:w="1213" w:type="pct"/>
          </w:tcPr>
          <w:p w:rsidR="006E4D73" w:rsidRPr="00FD3D1A" w:rsidRDefault="006E4D73" w:rsidP="00C8373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6E4D73" w:rsidRPr="00FD3D1A" w:rsidRDefault="006E4D73" w:rsidP="00C83737">
            <w:pPr>
              <w:snapToGrid w:val="0"/>
              <w:spacing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</w:p>
        </w:tc>
      </w:tr>
    </w:tbl>
    <w:p w:rsidR="004134CD" w:rsidRPr="00FD3D1A" w:rsidRDefault="004134CD" w:rsidP="00C83737">
      <w:pPr>
        <w:pStyle w:val="3"/>
        <w:shd w:val="clear" w:color="auto" w:fill="FFFFFF" w:themeFill="background1"/>
        <w:spacing w:after="24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20" w:name="_Toc483218091"/>
      <w:r w:rsidRPr="00FD3D1A">
        <w:rPr>
          <w:rFonts w:ascii="Times New Roman" w:hAnsi="Times New Roman"/>
          <w:sz w:val="24"/>
          <w:szCs w:val="24"/>
        </w:rPr>
        <w:t>3.1.</w:t>
      </w:r>
      <w:r w:rsidR="003C2942">
        <w:rPr>
          <w:rFonts w:ascii="Times New Roman" w:hAnsi="Times New Roman"/>
          <w:sz w:val="24"/>
          <w:szCs w:val="24"/>
        </w:rPr>
        <w:t>3</w:t>
      </w:r>
      <w:r w:rsidRPr="00FD3D1A">
        <w:rPr>
          <w:rFonts w:ascii="Times New Roman" w:hAnsi="Times New Roman"/>
          <w:sz w:val="24"/>
          <w:szCs w:val="24"/>
        </w:rPr>
        <w:t>. Трудовая функция</w:t>
      </w:r>
      <w:bookmarkEnd w:id="20"/>
    </w:p>
    <w:tbl>
      <w:tblPr>
        <w:tblW w:w="10206" w:type="dxa"/>
        <w:tblLayout w:type="fixed"/>
        <w:tblLook w:val="0000"/>
      </w:tblPr>
      <w:tblGrid>
        <w:gridCol w:w="1724"/>
        <w:gridCol w:w="3949"/>
        <w:gridCol w:w="708"/>
        <w:gridCol w:w="992"/>
        <w:gridCol w:w="1984"/>
        <w:gridCol w:w="849"/>
      </w:tblGrid>
      <w:tr w:rsidR="004134CD" w:rsidRPr="00FD3D1A" w:rsidTr="004A6D8C">
        <w:trPr>
          <w:trHeight w:val="1118"/>
        </w:trPr>
        <w:tc>
          <w:tcPr>
            <w:tcW w:w="844" w:type="pct"/>
            <w:tcBorders>
              <w:right w:val="single" w:sz="4" w:space="0" w:color="808080"/>
            </w:tcBorders>
            <w:vAlign w:val="center"/>
          </w:tcPr>
          <w:p w:rsidR="004134CD" w:rsidRPr="00FD3D1A" w:rsidRDefault="004134CD" w:rsidP="00C8373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34CD" w:rsidRPr="00FD3D1A" w:rsidRDefault="00D96D84" w:rsidP="00C83737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медицинских освидетельствований  и медицинских экспертиз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, диспансерного наблюдения</w:t>
            </w:r>
            <w:r w:rsidRPr="00784F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отношении пациентов с заболеваниями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профилю «</w:t>
            </w:r>
            <w:proofErr w:type="spellStart"/>
            <w:r w:rsidRPr="00784F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дерматовенерологи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134CD" w:rsidRPr="00FD3D1A" w:rsidRDefault="004134CD" w:rsidP="00C8373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34CD" w:rsidRPr="00FD3D1A" w:rsidRDefault="004134CD" w:rsidP="00C83737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А/0</w:t>
            </w:r>
            <w:r w:rsidR="003C2942">
              <w:rPr>
                <w:rFonts w:ascii="Times New Roman" w:hAnsi="Times New Roman"/>
                <w:sz w:val="24"/>
                <w:szCs w:val="24"/>
              </w:rPr>
              <w:t>3</w:t>
            </w:r>
            <w:r w:rsidRPr="00FD3D1A">
              <w:rPr>
                <w:rFonts w:ascii="Times New Roman" w:hAnsi="Times New Roman"/>
                <w:sz w:val="24"/>
                <w:szCs w:val="24"/>
              </w:rPr>
              <w:t>.</w:t>
            </w:r>
            <w:r w:rsidR="00B16116" w:rsidRPr="00FD3D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9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134CD" w:rsidRPr="00FD3D1A" w:rsidRDefault="004134CD" w:rsidP="00C8373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34CD" w:rsidRPr="00FD3D1A" w:rsidRDefault="00B16116" w:rsidP="00C83737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134CD" w:rsidRPr="00FD3D1A" w:rsidRDefault="004134CD" w:rsidP="00C83737">
      <w:pPr>
        <w:shd w:val="clear" w:color="auto" w:fill="FFFFFF" w:themeFill="background1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Layout w:type="fixed"/>
        <w:tblLook w:val="0000"/>
      </w:tblPr>
      <w:tblGrid>
        <w:gridCol w:w="2208"/>
        <w:gridCol w:w="64"/>
        <w:gridCol w:w="1192"/>
        <w:gridCol w:w="536"/>
        <w:gridCol w:w="1776"/>
        <w:gridCol w:w="1635"/>
        <w:gridCol w:w="2937"/>
      </w:tblGrid>
      <w:tr w:rsidR="004134CD" w:rsidRPr="00FD3D1A" w:rsidTr="004A6D8C">
        <w:trPr>
          <w:trHeight w:val="283"/>
        </w:trPr>
        <w:tc>
          <w:tcPr>
            <w:tcW w:w="1067" w:type="pct"/>
            <w:tcBorders>
              <w:right w:val="single" w:sz="4" w:space="0" w:color="808080"/>
            </w:tcBorders>
            <w:vAlign w:val="center"/>
          </w:tcPr>
          <w:p w:rsidR="004134CD" w:rsidRPr="00FD3D1A" w:rsidRDefault="004134CD" w:rsidP="00C8373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134CD" w:rsidRPr="00FD3D1A" w:rsidRDefault="004134CD" w:rsidP="00C8373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5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34CD" w:rsidRPr="00FD3D1A" w:rsidRDefault="004134CD" w:rsidP="00C83737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34CD" w:rsidRPr="00FD3D1A" w:rsidRDefault="004134CD" w:rsidP="00C8373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7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34CD" w:rsidRPr="00FD3D1A" w:rsidRDefault="004134CD" w:rsidP="00C83737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34CD" w:rsidRPr="00FD3D1A" w:rsidRDefault="004134CD" w:rsidP="00C83737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34CD" w:rsidRPr="00FD3D1A" w:rsidTr="004A6D8C">
        <w:trPr>
          <w:trHeight w:val="479"/>
        </w:trPr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:rsidR="004134CD" w:rsidRPr="00FD3D1A" w:rsidRDefault="004134CD" w:rsidP="00C83737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pct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4134CD" w:rsidRPr="00FD3D1A" w:rsidRDefault="004134CD" w:rsidP="00C83737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left w:val="nil"/>
              <w:bottom w:val="single" w:sz="4" w:space="0" w:color="auto"/>
            </w:tcBorders>
          </w:tcPr>
          <w:p w:rsidR="004134CD" w:rsidRPr="00FD3D1A" w:rsidRDefault="004134CD" w:rsidP="00C837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419" w:type="pct"/>
            <w:tcBorders>
              <w:left w:val="nil"/>
              <w:bottom w:val="single" w:sz="4" w:space="0" w:color="auto"/>
            </w:tcBorders>
          </w:tcPr>
          <w:p w:rsidR="004134CD" w:rsidRPr="00FD3D1A" w:rsidRDefault="004134CD" w:rsidP="00C83737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  <w:tr w:rsidR="004134CD" w:rsidRPr="00FD3D1A" w:rsidTr="004A6D8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08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134CD" w:rsidRPr="00FD3D1A" w:rsidRDefault="004134CD" w:rsidP="00C8373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34CD" w:rsidRPr="00FD3D1A" w:rsidRDefault="00FF18A3" w:rsidP="00C83737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8A3">
              <w:rPr>
                <w:rFonts w:ascii="Times New Roman" w:hAnsi="Times New Roman"/>
                <w:bCs/>
                <w:sz w:val="24"/>
                <w:szCs w:val="24"/>
              </w:rPr>
              <w:t xml:space="preserve">Диспансерное наблюдение за </w:t>
            </w:r>
            <w:r w:rsidR="00E3301C">
              <w:rPr>
                <w:rFonts w:ascii="Times New Roman" w:hAnsi="Times New Roman"/>
                <w:bCs/>
                <w:sz w:val="24"/>
                <w:szCs w:val="24"/>
              </w:rPr>
              <w:t xml:space="preserve">пациентами </w:t>
            </w:r>
            <w:r w:rsidR="00E208D9">
              <w:rPr>
                <w:rFonts w:ascii="Times New Roman" w:hAnsi="Times New Roman"/>
                <w:sz w:val="24"/>
                <w:szCs w:val="24"/>
              </w:rPr>
              <w:t>с заболеваниями по профилю «</w:t>
            </w:r>
            <w:proofErr w:type="spellStart"/>
            <w:r w:rsidR="00E208D9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="00E208D9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06ADB" w:rsidRPr="00FD3D1A" w:rsidTr="004A6D8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08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206ADB" w:rsidRPr="00FD3D1A" w:rsidRDefault="00206ADB" w:rsidP="00C8373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06ADB" w:rsidRPr="00FD3D1A" w:rsidRDefault="00FF18A3" w:rsidP="00C83737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</w:pP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Участие в проведении </w:t>
            </w:r>
            <w:r w:rsidR="00415EF3" w:rsidRPr="00DE4818">
              <w:rPr>
                <w:rFonts w:ascii="Times New Roman" w:hAnsi="Times New Roman"/>
                <w:bCs/>
                <w:sz w:val="24"/>
                <w:szCs w:val="24"/>
              </w:rPr>
              <w:t>отдельных видов медицинских освидетельствований, предварительных и периодических медицинских осмотров</w:t>
            </w:r>
          </w:p>
        </w:tc>
      </w:tr>
      <w:tr w:rsidR="004134CD" w:rsidRPr="00FD3D1A" w:rsidTr="004A6D8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705"/>
        </w:trPr>
        <w:tc>
          <w:tcPr>
            <w:tcW w:w="1098" w:type="pct"/>
            <w:gridSpan w:val="2"/>
            <w:vMerge/>
            <w:tcBorders>
              <w:left w:val="single" w:sz="4" w:space="0" w:color="auto"/>
            </w:tcBorders>
            <w:shd w:val="clear" w:color="auto" w:fill="FFFFFF" w:themeFill="background1"/>
            <w:vAlign w:val="center"/>
          </w:tcPr>
          <w:p w:rsidR="004134CD" w:rsidRPr="00FD3D1A" w:rsidRDefault="004134CD" w:rsidP="00C8373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902" w:type="pct"/>
            <w:gridSpan w:val="5"/>
            <w:tcBorders>
              <w:top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34CD" w:rsidRPr="00FD3D1A" w:rsidRDefault="00210CFE" w:rsidP="00C83737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B1F">
              <w:rPr>
                <w:rFonts w:ascii="Times New Roman" w:hAnsi="Times New Roman"/>
                <w:bCs/>
                <w:sz w:val="24"/>
                <w:szCs w:val="24"/>
              </w:rPr>
              <w:t>Проведение экспертизы</w:t>
            </w:r>
            <w:r w:rsidR="00FF18A3" w:rsidRPr="00A95B1F">
              <w:rPr>
                <w:rFonts w:ascii="Times New Roman" w:hAnsi="Times New Roman"/>
                <w:bCs/>
                <w:sz w:val="24"/>
                <w:szCs w:val="24"/>
              </w:rPr>
              <w:t xml:space="preserve"> временной нетрудоспособности пациентов </w:t>
            </w:r>
            <w:r w:rsidR="00E208D9">
              <w:rPr>
                <w:rFonts w:ascii="Times New Roman" w:hAnsi="Times New Roman"/>
                <w:sz w:val="24"/>
                <w:szCs w:val="24"/>
              </w:rPr>
              <w:t>с заболеваниями по профилю «</w:t>
            </w:r>
            <w:proofErr w:type="spellStart"/>
            <w:r w:rsidR="00E208D9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="00E208D9">
              <w:rPr>
                <w:rFonts w:ascii="Times New Roman" w:hAnsi="Times New Roman"/>
                <w:sz w:val="24"/>
                <w:szCs w:val="24"/>
              </w:rPr>
              <w:t>»</w:t>
            </w:r>
            <w:r w:rsidR="00FF18A3"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="00FF18A3" w:rsidRPr="00A95B1F">
              <w:rPr>
                <w:rFonts w:ascii="Times New Roman" w:hAnsi="Times New Roman"/>
                <w:bCs/>
                <w:sz w:val="24"/>
                <w:szCs w:val="24"/>
              </w:rPr>
              <w:t>участие в экспертизе временной нетрудоспособности, осуществляемой врачебной комиссией медицинской организации</w:t>
            </w:r>
          </w:p>
        </w:tc>
      </w:tr>
      <w:tr w:rsidR="00B42C96" w:rsidRPr="00FD3D1A" w:rsidTr="004A6D8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74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B42C96" w:rsidRPr="00FD3D1A" w:rsidRDefault="00B42C96" w:rsidP="00C8373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B42C96" w:rsidRPr="00FD3D1A" w:rsidRDefault="00FF18A3" w:rsidP="00C83737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8A3">
              <w:rPr>
                <w:rFonts w:ascii="Times New Roman" w:hAnsi="Times New Roman"/>
                <w:bCs/>
                <w:sz w:val="24"/>
                <w:szCs w:val="24"/>
              </w:rPr>
              <w:t>Подготовка необходимой медицинской документации</w:t>
            </w:r>
            <w:r w:rsidR="00750F85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F18A3">
              <w:rPr>
                <w:rFonts w:ascii="Times New Roman" w:hAnsi="Times New Roman"/>
                <w:bCs/>
                <w:sz w:val="24"/>
                <w:szCs w:val="24"/>
              </w:rPr>
              <w:t>пациентов</w:t>
            </w:r>
            <w:r w:rsidR="00E208D9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E208D9">
              <w:rPr>
                <w:rFonts w:ascii="Times New Roman" w:hAnsi="Times New Roman"/>
                <w:sz w:val="24"/>
                <w:szCs w:val="24"/>
              </w:rPr>
              <w:t>с заболеваниями по профилю «</w:t>
            </w:r>
            <w:proofErr w:type="spellStart"/>
            <w:r w:rsidR="00E208D9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proofErr w:type="gramStart"/>
            <w:r w:rsidR="00E208D9">
              <w:rPr>
                <w:rFonts w:ascii="Times New Roman" w:hAnsi="Times New Roman"/>
                <w:sz w:val="24"/>
                <w:szCs w:val="24"/>
              </w:rPr>
              <w:t>»</w:t>
            </w:r>
            <w:r w:rsidRPr="00FF18A3">
              <w:rPr>
                <w:rFonts w:ascii="Times New Roman" w:hAnsi="Times New Roman"/>
                <w:bCs/>
                <w:sz w:val="24"/>
                <w:szCs w:val="24"/>
              </w:rPr>
              <w:t>д</w:t>
            </w:r>
            <w:proofErr w:type="gramEnd"/>
            <w:r w:rsidRPr="00FF18A3">
              <w:rPr>
                <w:rFonts w:ascii="Times New Roman" w:hAnsi="Times New Roman"/>
                <w:bCs/>
                <w:sz w:val="24"/>
                <w:szCs w:val="24"/>
              </w:rPr>
              <w:t>ля осуществления медико-социальной экспертизы в федеральных государственных учреждениях медико-социальной экспертизы</w:t>
            </w:r>
          </w:p>
        </w:tc>
      </w:tr>
      <w:tr w:rsidR="00762B5C" w:rsidRPr="00FD3D1A" w:rsidTr="004A6D8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747"/>
        </w:trPr>
        <w:tc>
          <w:tcPr>
            <w:tcW w:w="1098" w:type="pct"/>
            <w:gridSpan w:val="2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762B5C" w:rsidRPr="00FD3D1A" w:rsidRDefault="00762B5C" w:rsidP="00C8373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762B5C" w:rsidRPr="00FE0F97" w:rsidRDefault="00FF18A3" w:rsidP="00C83737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F97">
              <w:rPr>
                <w:rFonts w:ascii="Times New Roman" w:hAnsi="Times New Roman"/>
                <w:sz w:val="24"/>
                <w:szCs w:val="24"/>
              </w:rPr>
              <w:t xml:space="preserve">Направление пациентов, имеющих стойкое нарушение функции опорно-двигательного аппарата, обусловленное </w:t>
            </w:r>
            <w:r w:rsidR="00AB5B2E" w:rsidRPr="00FE0F97">
              <w:rPr>
                <w:rFonts w:ascii="Times New Roman" w:hAnsi="Times New Roman"/>
                <w:sz w:val="24"/>
                <w:szCs w:val="24"/>
              </w:rPr>
              <w:t>заболеваниями по профилю «</w:t>
            </w:r>
            <w:proofErr w:type="spellStart"/>
            <w:r w:rsidR="00AB5B2E" w:rsidRPr="00FE0F97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="00AB5B2E" w:rsidRPr="00FE0F97">
              <w:rPr>
                <w:rFonts w:ascii="Times New Roman" w:hAnsi="Times New Roman"/>
                <w:sz w:val="24"/>
                <w:szCs w:val="24"/>
              </w:rPr>
              <w:t>»</w:t>
            </w:r>
            <w:r w:rsidRPr="00FE0F97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6B7EAB" w:rsidRPr="006B7EAB">
              <w:rPr>
                <w:rFonts w:ascii="Times New Roman" w:hAnsi="Times New Roman"/>
                <w:sz w:val="24"/>
                <w:szCs w:val="24"/>
              </w:rPr>
              <w:t>на медико-социальную экспертизу</w:t>
            </w:r>
          </w:p>
        </w:tc>
      </w:tr>
      <w:tr w:rsidR="00210CFE" w:rsidRPr="00FD3D1A" w:rsidTr="004A6D8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747"/>
        </w:trPr>
        <w:tc>
          <w:tcPr>
            <w:tcW w:w="1098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0CFE" w:rsidRPr="00FD3D1A" w:rsidRDefault="00210CFE" w:rsidP="00C8373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210CFE" w:rsidRPr="00FE0F97" w:rsidRDefault="006B7EAB" w:rsidP="00C83737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7EAB">
              <w:rPr>
                <w:rFonts w:ascii="Times New Roman" w:hAnsi="Times New Roman"/>
                <w:sz w:val="24"/>
                <w:szCs w:val="24"/>
              </w:rPr>
              <w:t>Определять показания для проведения диспансерного наблюдения пациентов  с заболеваниями по профилю «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>», группу диспансерного наблюдения, его длительность, периодичность диспансерных приемов (осмотров, консультаций), объем обследования, профилактических, лечебных и реабилитационных мероприятий в соответствии с порядком оказания медицинской помощи по профилю</w:t>
            </w:r>
            <w:r w:rsidRPr="006B7E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Pr="006B7EAB">
              <w:rPr>
                <w:rFonts w:ascii="Times New Roman" w:hAnsi="Times New Roman" w:cs="Times New Roman"/>
                <w:sz w:val="24"/>
                <w:szCs w:val="24"/>
              </w:rPr>
              <w:t>», клиническими рекомендациями (протоколами лечения), с учетом состояния здоровья пациентов, стадии, степени выраженности и индивидуальных особенностей течения заболевания (состояния)</w:t>
            </w:r>
            <w:proofErr w:type="gramEnd"/>
          </w:p>
        </w:tc>
      </w:tr>
      <w:tr w:rsidR="00210CFE" w:rsidRPr="00FD3D1A" w:rsidTr="004A6D8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747"/>
        </w:trPr>
        <w:tc>
          <w:tcPr>
            <w:tcW w:w="109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0CFE" w:rsidRDefault="00210CFE" w:rsidP="00C8373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0CFE" w:rsidRPr="00FE0F97" w:rsidRDefault="006B7EAB" w:rsidP="00C83737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Формулировать</w:t>
            </w:r>
            <w:r w:rsidR="00210CFE" w:rsidRPr="00FE0F9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медицинские заключения по результатам медицинских экспертиз, предварительных и периодических медицинских осмотров в части наличия </w:t>
            </w:r>
            <w:r w:rsidR="006E4D73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 (или) </w:t>
            </w:r>
            <w:r w:rsidR="00210CFE" w:rsidRPr="00FE0F9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отсутствия заболеваний </w:t>
            </w:r>
            <w:r w:rsidR="00AB5B2E" w:rsidRPr="00FE0F97">
              <w:rPr>
                <w:rFonts w:ascii="Times New Roman" w:hAnsi="Times New Roman"/>
                <w:sz w:val="24"/>
                <w:szCs w:val="24"/>
              </w:rPr>
              <w:t>по профилю «</w:t>
            </w:r>
            <w:proofErr w:type="spellStart"/>
            <w:r w:rsidR="00AB5B2E" w:rsidRPr="00FE0F97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="00AB5B2E" w:rsidRPr="00FE0F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10CFE" w:rsidRPr="00FD3D1A" w:rsidTr="004A6D8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747"/>
        </w:trPr>
        <w:tc>
          <w:tcPr>
            <w:tcW w:w="109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210CFE" w:rsidRDefault="00210CFE" w:rsidP="00C83737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210CFE" w:rsidRPr="00A95B1F" w:rsidRDefault="00210CFE" w:rsidP="00C83737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CFE">
              <w:rPr>
                <w:rFonts w:ascii="Times New Roman" w:hAnsi="Times New Roman"/>
                <w:sz w:val="24"/>
                <w:szCs w:val="24"/>
              </w:rPr>
              <w:t xml:space="preserve">Определять признаки временной нетрудоспособности и признаки стойкого нарушения функции </w:t>
            </w:r>
            <w:r w:rsidR="000A588C">
              <w:rPr>
                <w:rFonts w:ascii="Times New Roman" w:hAnsi="Times New Roman"/>
                <w:sz w:val="24"/>
                <w:szCs w:val="24"/>
              </w:rPr>
              <w:t>опорно-двигательного аппарата,</w:t>
            </w:r>
            <w:r w:rsidR="000A588C" w:rsidRPr="00A95B1F">
              <w:rPr>
                <w:rFonts w:ascii="Times New Roman" w:hAnsi="Times New Roman"/>
                <w:sz w:val="24"/>
                <w:szCs w:val="24"/>
              </w:rPr>
              <w:t xml:space="preserve"> обусловленное </w:t>
            </w:r>
            <w:r w:rsidR="00AB5B2E">
              <w:rPr>
                <w:rFonts w:ascii="Times New Roman" w:hAnsi="Times New Roman"/>
                <w:sz w:val="24"/>
                <w:szCs w:val="24"/>
              </w:rPr>
              <w:t xml:space="preserve"> заболеваниями по профилю «</w:t>
            </w:r>
            <w:proofErr w:type="spellStart"/>
            <w:r w:rsidR="00AB5B2E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="00AB5B2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A588C" w:rsidRPr="00FD3D1A" w:rsidTr="004A6D8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491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0A588C" w:rsidRPr="00FD3D1A" w:rsidRDefault="000A588C" w:rsidP="00C8373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88C" w:rsidRPr="00FD3D1A" w:rsidRDefault="00410142" w:rsidP="00C8373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Нормативные правовые акты и иные документы, регламентирующие порядки проведения медицинских осмотров, медицинских экспертиз, выдачи листков временной нетрудоспособности, диспансерного наблюдения пациентов </w:t>
            </w:r>
            <w:r w:rsidR="00E3301C">
              <w:rPr>
                <w:rFonts w:ascii="Times New Roman" w:hAnsi="Times New Roman"/>
                <w:sz w:val="24"/>
                <w:szCs w:val="24"/>
              </w:rPr>
              <w:t xml:space="preserve"> с заболеваниями по профилю «</w:t>
            </w:r>
            <w:proofErr w:type="spellStart"/>
            <w:r w:rsidR="00E3301C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="00E3301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410142" w:rsidRPr="00AB5B2E" w:rsidTr="004A6D8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491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10142" w:rsidRPr="00FD3D1A" w:rsidRDefault="00410142" w:rsidP="00C8373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0142" w:rsidRPr="00AB5B2E" w:rsidRDefault="00410142" w:rsidP="00C83737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B2E">
              <w:rPr>
                <w:rFonts w:ascii="Times New Roman" w:eastAsia="Times New Roman" w:hAnsi="Times New Roman"/>
                <w:sz w:val="24"/>
                <w:szCs w:val="24"/>
              </w:rPr>
              <w:t xml:space="preserve">Принципы </w:t>
            </w:r>
            <w:r w:rsidR="006B7EAB" w:rsidRPr="006B7EAB">
              <w:rPr>
                <w:rFonts w:ascii="Times New Roman" w:eastAsia="Times New Roman" w:hAnsi="Times New Roman"/>
                <w:sz w:val="24"/>
                <w:szCs w:val="24"/>
              </w:rPr>
              <w:t>диспансерного наблюдения</w:t>
            </w:r>
            <w:r w:rsidRPr="00AB5B2E">
              <w:rPr>
                <w:rFonts w:ascii="Times New Roman" w:eastAsia="Times New Roman" w:hAnsi="Times New Roman"/>
                <w:sz w:val="24"/>
                <w:szCs w:val="24"/>
              </w:rPr>
              <w:t xml:space="preserve"> пациентов </w:t>
            </w:r>
            <w:r w:rsidR="00AB5B2E" w:rsidRPr="00AB5B2E">
              <w:rPr>
                <w:rFonts w:ascii="Times New Roman" w:hAnsi="Times New Roman"/>
                <w:sz w:val="24"/>
                <w:szCs w:val="24"/>
              </w:rPr>
              <w:t>с заболеваниями по профилю «</w:t>
            </w:r>
            <w:proofErr w:type="spellStart"/>
            <w:r w:rsidR="00AB5B2E" w:rsidRPr="00AB5B2E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="00AB5B2E" w:rsidRPr="00AB5B2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0A588C" w:rsidRPr="00AB5B2E" w:rsidTr="004A6D8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63"/>
        </w:trPr>
        <w:tc>
          <w:tcPr>
            <w:tcW w:w="109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588C" w:rsidRPr="00AB5B2E" w:rsidRDefault="000A588C" w:rsidP="00C8373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A588C" w:rsidRPr="00AB5B2E" w:rsidRDefault="005700DE" w:rsidP="00C83737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Порядки проведения отдельных видов медицинских экспертиз, предварительных и периодических медицинских осмотров</w:t>
            </w:r>
          </w:p>
        </w:tc>
      </w:tr>
      <w:tr w:rsidR="000A588C" w:rsidRPr="00AB5B2E" w:rsidTr="004A6D8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98"/>
        </w:trPr>
        <w:tc>
          <w:tcPr>
            <w:tcW w:w="109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588C" w:rsidRPr="00AB5B2E" w:rsidRDefault="000A588C" w:rsidP="00C8373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88C" w:rsidRPr="00AB5B2E" w:rsidRDefault="005700DE" w:rsidP="00C83737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Порядок выдачи листков временной нетрудоспособности</w:t>
            </w:r>
          </w:p>
        </w:tc>
      </w:tr>
      <w:tr w:rsidR="000A588C" w:rsidRPr="00AB5B2E" w:rsidTr="004A6D8C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98"/>
        </w:trPr>
        <w:tc>
          <w:tcPr>
            <w:tcW w:w="109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0A588C" w:rsidRPr="00AB5B2E" w:rsidRDefault="000A588C" w:rsidP="00C83737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0A588C" w:rsidRPr="00AB5B2E" w:rsidRDefault="005700DE" w:rsidP="00C83737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Медицинские показания для направления пациентов, имеющих стойкое нарушение функции опорно-двигательного аппарата, обусловленное заболеваниями </w:t>
            </w:r>
            <w:r w:rsidR="00E3301C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E3301C">
              <w:rPr>
                <w:rFonts w:ascii="Times New Roman" w:hAnsi="Times New Roman"/>
                <w:sz w:val="24"/>
                <w:szCs w:val="24"/>
              </w:rPr>
              <w:t>профилю «</w:t>
            </w:r>
            <w:proofErr w:type="spellStart"/>
            <w:r w:rsidR="00E3301C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="00E3301C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>
              <w:rPr>
                <w:rFonts w:ascii="Times New Roman" w:hAnsi="Times New Roman"/>
                <w:sz w:val="24"/>
                <w:szCs w:val="24"/>
              </w:rPr>
              <w:t>на медико-социальную экспертизу, в том числе для составления индивидуальной программы реабилитации и абилитации инвалидов, требования к оформлению медицинской документации</w:t>
            </w:r>
          </w:p>
        </w:tc>
      </w:tr>
      <w:tr w:rsidR="006E4D73" w:rsidRPr="00AB5B2E" w:rsidTr="006E4D73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98"/>
        </w:trPr>
        <w:tc>
          <w:tcPr>
            <w:tcW w:w="109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6E4D73" w:rsidRPr="00FD3D1A" w:rsidRDefault="006E4D73" w:rsidP="00C8373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6E4D73" w:rsidRPr="00FD3D1A" w:rsidRDefault="006E4D73" w:rsidP="00C83737">
            <w:pPr>
              <w:snapToGrid w:val="0"/>
              <w:spacing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</w:p>
        </w:tc>
      </w:tr>
    </w:tbl>
    <w:p w:rsidR="001F101B" w:rsidRPr="00AB5B2E" w:rsidRDefault="001F101B" w:rsidP="00C83737">
      <w:pPr>
        <w:pStyle w:val="3"/>
        <w:numPr>
          <w:ilvl w:val="0"/>
          <w:numId w:val="0"/>
        </w:numPr>
        <w:spacing w:after="240" w:line="240" w:lineRule="auto"/>
        <w:rPr>
          <w:rFonts w:ascii="Times New Roman" w:hAnsi="Times New Roman"/>
          <w:sz w:val="24"/>
          <w:szCs w:val="24"/>
        </w:rPr>
      </w:pPr>
    </w:p>
    <w:p w:rsidR="00C2289E" w:rsidRPr="00AB5B2E" w:rsidRDefault="005700DE" w:rsidP="00C83737">
      <w:pPr>
        <w:pStyle w:val="3"/>
        <w:numPr>
          <w:ilvl w:val="0"/>
          <w:numId w:val="0"/>
        </w:numPr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bookmarkStart w:id="21" w:name="_Toc483218092"/>
      <w:r>
        <w:rPr>
          <w:rFonts w:ascii="Times New Roman" w:hAnsi="Times New Roman"/>
          <w:sz w:val="24"/>
          <w:szCs w:val="24"/>
        </w:rPr>
        <w:t>3.1.4. Трудовая функция</w:t>
      </w:r>
      <w:bookmarkEnd w:id="21"/>
    </w:p>
    <w:tbl>
      <w:tblPr>
        <w:tblW w:w="5017" w:type="pct"/>
        <w:tblLayout w:type="fixed"/>
        <w:tblLook w:val="0000"/>
      </w:tblPr>
      <w:tblGrid>
        <w:gridCol w:w="1869"/>
        <w:gridCol w:w="3925"/>
        <w:gridCol w:w="751"/>
        <w:gridCol w:w="1167"/>
        <w:gridCol w:w="1847"/>
        <w:gridCol w:w="897"/>
      </w:tblGrid>
      <w:tr w:rsidR="00C2289E" w:rsidRPr="00FD3D1A" w:rsidTr="003C2942">
        <w:trPr>
          <w:trHeight w:val="278"/>
        </w:trPr>
        <w:tc>
          <w:tcPr>
            <w:tcW w:w="894" w:type="pct"/>
            <w:tcBorders>
              <w:right w:val="single" w:sz="4" w:space="0" w:color="808080"/>
            </w:tcBorders>
            <w:vAlign w:val="center"/>
          </w:tcPr>
          <w:p w:rsidR="00C2289E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AB5B2E" w:rsidRDefault="005700DE" w:rsidP="00415EF3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медицинской документации </w:t>
            </w:r>
            <w:r w:rsidR="006B7EAB" w:rsidRPr="006B7EAB">
              <w:rPr>
                <w:rFonts w:ascii="Times New Roman" w:hAnsi="Times New Roman"/>
                <w:sz w:val="24"/>
                <w:szCs w:val="24"/>
              </w:rPr>
              <w:t>и организация деятельности находящегося в распоряжении медицинского персонала</w:t>
            </w:r>
          </w:p>
        </w:tc>
        <w:tc>
          <w:tcPr>
            <w:tcW w:w="35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AB5B2E" w:rsidRDefault="005700D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AB5B2E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А/04.8</w:t>
            </w:r>
          </w:p>
        </w:tc>
        <w:tc>
          <w:tcPr>
            <w:tcW w:w="8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C2289E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5700D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C2289E" w:rsidRPr="00FD3D1A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Layout w:type="fixed"/>
        <w:tblLook w:val="0000"/>
      </w:tblPr>
      <w:tblGrid>
        <w:gridCol w:w="2675"/>
        <w:gridCol w:w="1334"/>
        <w:gridCol w:w="583"/>
        <w:gridCol w:w="1780"/>
        <w:gridCol w:w="1698"/>
        <w:gridCol w:w="2386"/>
      </w:tblGrid>
      <w:tr w:rsidR="00C2289E" w:rsidRPr="00FD3D1A" w:rsidTr="004A6D8C">
        <w:trPr>
          <w:trHeight w:val="283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3D1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C2289E" w:rsidRPr="00FD3D1A" w:rsidRDefault="00C2289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2289E" w:rsidRPr="00FD3D1A" w:rsidTr="004A6D8C">
        <w:trPr>
          <w:trHeight w:val="479"/>
        </w:trPr>
        <w:tc>
          <w:tcPr>
            <w:tcW w:w="1279" w:type="pct"/>
            <w:vAlign w:val="center"/>
          </w:tcPr>
          <w:p w:rsidR="00C2289E" w:rsidRPr="00FD3D1A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pct"/>
            <w:gridSpan w:val="3"/>
            <w:tcBorders>
              <w:left w:val="nil"/>
            </w:tcBorders>
            <w:vAlign w:val="center"/>
          </w:tcPr>
          <w:p w:rsidR="00C2289E" w:rsidRPr="00FD3D1A" w:rsidRDefault="00C2289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left w:val="nil"/>
            </w:tcBorders>
          </w:tcPr>
          <w:p w:rsidR="00C2289E" w:rsidRPr="00FD3D1A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:rsidR="00C2289E" w:rsidRPr="00FD3D1A" w:rsidRDefault="00C2289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C2289E" w:rsidRPr="00FD3D1A" w:rsidRDefault="00C2289E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2537"/>
        <w:gridCol w:w="7919"/>
      </w:tblGrid>
      <w:tr w:rsidR="00491096" w:rsidRPr="00FD3D1A" w:rsidTr="004A6D8C">
        <w:trPr>
          <w:cantSplit/>
        </w:trPr>
        <w:tc>
          <w:tcPr>
            <w:tcW w:w="1213" w:type="pct"/>
            <w:vMerge w:val="restart"/>
            <w:vAlign w:val="center"/>
          </w:tcPr>
          <w:p w:rsidR="00491096" w:rsidRPr="00FD3D1A" w:rsidRDefault="00491096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3787" w:type="pct"/>
          </w:tcPr>
          <w:p w:rsidR="00491096" w:rsidRPr="00AB5B2E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Составление плана и отчета о своей работе</w:t>
            </w:r>
          </w:p>
        </w:tc>
      </w:tr>
      <w:tr w:rsidR="00491096" w:rsidRPr="00FD3D1A" w:rsidTr="004A6D8C">
        <w:trPr>
          <w:cantSplit/>
        </w:trPr>
        <w:tc>
          <w:tcPr>
            <w:tcW w:w="1213" w:type="pct"/>
            <w:vMerge/>
            <w:vAlign w:val="center"/>
          </w:tcPr>
          <w:p w:rsidR="00491096" w:rsidRPr="00FD3D1A" w:rsidRDefault="00491096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491096" w:rsidRPr="00AB5B2E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Анализ показателей эффективности оказанной </w:t>
            </w:r>
            <w:r w:rsidR="00FE0F97">
              <w:rPr>
                <w:rFonts w:ascii="Times New Roman" w:hAnsi="Times New Roman"/>
                <w:sz w:val="24"/>
                <w:szCs w:val="24"/>
              </w:rPr>
              <w:t>медицинской помощи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 w:rsidR="00FE0F97">
              <w:rPr>
                <w:rFonts w:ascii="Times New Roman" w:hAnsi="Times New Roman"/>
                <w:sz w:val="24"/>
                <w:szCs w:val="24"/>
              </w:rPr>
              <w:t xml:space="preserve"> профилю «</w:t>
            </w:r>
            <w:proofErr w:type="spellStart"/>
            <w:r w:rsidR="00FE0F97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="00FE0F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667CDC" w:rsidRPr="00FD3D1A" w:rsidTr="00667CDC">
        <w:trPr>
          <w:cantSplit/>
          <w:trHeight w:val="1124"/>
        </w:trPr>
        <w:tc>
          <w:tcPr>
            <w:tcW w:w="1213" w:type="pct"/>
            <w:vMerge/>
            <w:vAlign w:val="center"/>
          </w:tcPr>
          <w:p w:rsidR="00667CDC" w:rsidRPr="00FD3D1A" w:rsidRDefault="00667CDC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667CDC" w:rsidRPr="00AB5B2E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Ведение медицинской документации, в том числе в электронном виде, включая заполнение форм унифицированной системы отчетно-статистической документации учета инфекций, передаваемых половым путем</w:t>
            </w:r>
          </w:p>
        </w:tc>
      </w:tr>
      <w:tr w:rsidR="00491096" w:rsidRPr="00FD3D1A" w:rsidTr="004A6D8C">
        <w:trPr>
          <w:cantSplit/>
        </w:trPr>
        <w:tc>
          <w:tcPr>
            <w:tcW w:w="1213" w:type="pct"/>
            <w:vMerge/>
            <w:vAlign w:val="center"/>
          </w:tcPr>
          <w:p w:rsidR="00491096" w:rsidRPr="00FD3D1A" w:rsidRDefault="00491096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491096" w:rsidRPr="00AB5B2E" w:rsidRDefault="006B7EAB" w:rsidP="00C83737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Контроль выполнения должностных обязанностей находящегося в распоряжении медицинского персонала</w:t>
            </w:r>
          </w:p>
        </w:tc>
      </w:tr>
      <w:tr w:rsidR="006253F7" w:rsidRPr="00FD3D1A" w:rsidTr="006253F7">
        <w:trPr>
          <w:cantSplit/>
          <w:trHeight w:val="583"/>
        </w:trPr>
        <w:tc>
          <w:tcPr>
            <w:tcW w:w="1213" w:type="pct"/>
            <w:vMerge/>
            <w:vAlign w:val="center"/>
          </w:tcPr>
          <w:p w:rsidR="006253F7" w:rsidRPr="00FD3D1A" w:rsidRDefault="006253F7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6253F7" w:rsidRPr="00AB5B2E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Обеспечение внутреннего контроля качества и безопасности медицинской деятельности в пределах должностных обязанностей</w:t>
            </w:r>
          </w:p>
        </w:tc>
      </w:tr>
      <w:tr w:rsidR="00A40A19" w:rsidRPr="00FD3D1A" w:rsidTr="004A6D8C">
        <w:trPr>
          <w:cantSplit/>
        </w:trPr>
        <w:tc>
          <w:tcPr>
            <w:tcW w:w="1213" w:type="pct"/>
            <w:vMerge w:val="restart"/>
            <w:vAlign w:val="center"/>
          </w:tcPr>
          <w:p w:rsidR="00A40A19" w:rsidRPr="00FD3D1A" w:rsidRDefault="00A40A19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A40A19" w:rsidRPr="00AB5B2E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Составлять план работы и отчет о своей работе</w:t>
            </w:r>
          </w:p>
        </w:tc>
      </w:tr>
      <w:tr w:rsidR="00A564E9" w:rsidRPr="00FD3D1A" w:rsidTr="004A6D8C">
        <w:trPr>
          <w:cantSplit/>
        </w:trPr>
        <w:tc>
          <w:tcPr>
            <w:tcW w:w="1213" w:type="pct"/>
            <w:vMerge/>
            <w:vAlign w:val="center"/>
          </w:tcPr>
          <w:p w:rsidR="00A564E9" w:rsidRPr="00FD3D1A" w:rsidRDefault="00A564E9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A564E9" w:rsidRPr="00AB5B2E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Анализировать показатели эффективности оказанной дерматовенерологической помощи</w:t>
            </w:r>
          </w:p>
        </w:tc>
      </w:tr>
      <w:tr w:rsidR="00A564E9" w:rsidRPr="00FD3D1A" w:rsidTr="004A6D8C">
        <w:trPr>
          <w:cantSplit/>
        </w:trPr>
        <w:tc>
          <w:tcPr>
            <w:tcW w:w="1213" w:type="pct"/>
            <w:vMerge/>
            <w:vAlign w:val="center"/>
          </w:tcPr>
          <w:p w:rsidR="00A564E9" w:rsidRPr="00FD3D1A" w:rsidRDefault="00A564E9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A564E9" w:rsidRPr="00AB5B2E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Работать с персональными данными пациентов и сведениями, составляющими врачебную тайну</w:t>
            </w:r>
          </w:p>
        </w:tc>
      </w:tr>
      <w:tr w:rsidR="00A564E9" w:rsidRPr="00FD3D1A" w:rsidTr="004A6D8C">
        <w:trPr>
          <w:cantSplit/>
        </w:trPr>
        <w:tc>
          <w:tcPr>
            <w:tcW w:w="1213" w:type="pct"/>
            <w:vMerge/>
            <w:vAlign w:val="center"/>
          </w:tcPr>
          <w:p w:rsidR="00A564E9" w:rsidRPr="00FD3D1A" w:rsidRDefault="00A564E9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A564E9" w:rsidRPr="00AB5B2E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Контролировать выполнение должностных обязанностей находящегося в распоряжении медицинского персонала</w:t>
            </w:r>
            <w:r w:rsidR="00D72506" w:rsidRPr="00AB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564E9" w:rsidRPr="00FD3D1A" w:rsidTr="004A6D8C">
        <w:trPr>
          <w:cantSplit/>
        </w:trPr>
        <w:tc>
          <w:tcPr>
            <w:tcW w:w="1213" w:type="pct"/>
            <w:vMerge/>
            <w:vAlign w:val="center"/>
          </w:tcPr>
          <w:p w:rsidR="00A564E9" w:rsidRPr="00FD3D1A" w:rsidRDefault="00A564E9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A564E9" w:rsidRPr="00AB5B2E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Заполнять медицинскую документацию, в том числе в электронном виде, контролировать качество ведения медицинской документации</w:t>
            </w:r>
          </w:p>
        </w:tc>
      </w:tr>
      <w:tr w:rsidR="00A40A19" w:rsidRPr="00FD3D1A" w:rsidTr="004A6D8C">
        <w:trPr>
          <w:cantSplit/>
        </w:trPr>
        <w:tc>
          <w:tcPr>
            <w:tcW w:w="1213" w:type="pct"/>
            <w:vMerge/>
            <w:vAlign w:val="center"/>
          </w:tcPr>
          <w:p w:rsidR="00A40A19" w:rsidRPr="00FD3D1A" w:rsidRDefault="00A40A19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D44000" w:rsidRPr="00AB5B2E" w:rsidRDefault="006B7EAB" w:rsidP="00C83737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Использовать в профессиональной деятельности информационные системы и информационно-телекоммуникационную сеть</w:t>
            </w:r>
            <w:r w:rsidR="00850098" w:rsidRPr="00AB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A40A19" w:rsidRPr="00AB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>«Интернет»</w:t>
            </w:r>
          </w:p>
        </w:tc>
      </w:tr>
      <w:tr w:rsidR="00F75763" w:rsidRPr="00FD3D1A" w:rsidTr="004A6D8C">
        <w:trPr>
          <w:cantSplit/>
        </w:trPr>
        <w:tc>
          <w:tcPr>
            <w:tcW w:w="1213" w:type="pct"/>
            <w:vMerge w:val="restart"/>
            <w:vAlign w:val="center"/>
          </w:tcPr>
          <w:p w:rsidR="00F75763" w:rsidRPr="00FD3D1A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</w:tcPr>
          <w:p w:rsidR="00F75763" w:rsidRPr="00AB5B2E" w:rsidRDefault="00F75763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AB5B2E">
              <w:rPr>
                <w:rFonts w:ascii="Times New Roman" w:hAnsi="Times New Roman"/>
                <w:sz w:val="24"/>
                <w:szCs w:val="24"/>
              </w:rPr>
              <w:t xml:space="preserve">Законодательство в сфере охраны здоровья граждан, нормативно-правовые акты и иные документы, определяющие деятельность медицинских организаций и медицинского персонала, </w:t>
            </w:r>
            <w:r w:rsidR="006B7EAB" w:rsidRPr="006B7EAB">
              <w:rPr>
                <w:rFonts w:ascii="Times New Roman" w:hAnsi="Times New Roman"/>
                <w:sz w:val="24"/>
                <w:szCs w:val="24"/>
              </w:rPr>
              <w:t>программу</w:t>
            </w:r>
            <w:r w:rsidRPr="00AB5B2E">
              <w:rPr>
                <w:rFonts w:ascii="Times New Roman" w:hAnsi="Times New Roman"/>
                <w:sz w:val="24"/>
                <w:szCs w:val="24"/>
              </w:rPr>
              <w:t xml:space="preserve"> государственных гарантий оказания гражданам бесплатной меди</w:t>
            </w:r>
            <w:r w:rsidR="005700DE">
              <w:rPr>
                <w:rFonts w:ascii="Times New Roman" w:hAnsi="Times New Roman"/>
                <w:sz w:val="24"/>
                <w:szCs w:val="24"/>
              </w:rPr>
              <w:t>цинской помощи</w:t>
            </w:r>
          </w:p>
        </w:tc>
      </w:tr>
      <w:tr w:rsidR="00F75763" w:rsidRPr="00FD3D1A" w:rsidTr="00A40A19">
        <w:trPr>
          <w:cantSplit/>
        </w:trPr>
        <w:tc>
          <w:tcPr>
            <w:tcW w:w="1213" w:type="pct"/>
            <w:vMerge/>
          </w:tcPr>
          <w:p w:rsidR="00F75763" w:rsidRPr="00FD3D1A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F75763" w:rsidRPr="00AB5B2E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Правила оформления медицинской документации в организациях, оказывающих медицинскую помощь по профилю «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F75763" w:rsidRPr="00FD3D1A" w:rsidTr="00A40A19">
        <w:trPr>
          <w:cantSplit/>
        </w:trPr>
        <w:tc>
          <w:tcPr>
            <w:tcW w:w="1213" w:type="pct"/>
            <w:vMerge/>
          </w:tcPr>
          <w:p w:rsidR="00F75763" w:rsidRPr="00FD3D1A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F75763" w:rsidRPr="00AB5B2E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Должностные обязанности медицинского персонала в медицинских организациях </w:t>
            </w:r>
            <w:r w:rsidR="00E3301C" w:rsidRPr="00FE0F97">
              <w:rPr>
                <w:rFonts w:ascii="Times New Roman" w:hAnsi="Times New Roman"/>
                <w:sz w:val="24"/>
                <w:szCs w:val="24"/>
              </w:rPr>
              <w:t>по</w:t>
            </w:r>
            <w:r w:rsidR="00E3301C">
              <w:rPr>
                <w:rFonts w:ascii="Times New Roman" w:hAnsi="Times New Roman"/>
                <w:sz w:val="24"/>
                <w:szCs w:val="24"/>
              </w:rPr>
              <w:t xml:space="preserve"> профилю «</w:t>
            </w:r>
            <w:proofErr w:type="spellStart"/>
            <w:r w:rsidR="00E3301C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="00E3301C">
              <w:rPr>
                <w:rFonts w:ascii="Times New Roman" w:hAnsi="Times New Roman"/>
                <w:sz w:val="24"/>
                <w:szCs w:val="24"/>
              </w:rPr>
              <w:t>»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по занимаемой должности</w:t>
            </w:r>
          </w:p>
        </w:tc>
      </w:tr>
      <w:tr w:rsidR="00F75763" w:rsidRPr="00FD3D1A" w:rsidTr="00A40A19">
        <w:trPr>
          <w:cantSplit/>
        </w:trPr>
        <w:tc>
          <w:tcPr>
            <w:tcW w:w="1213" w:type="pct"/>
            <w:vMerge/>
          </w:tcPr>
          <w:p w:rsidR="00F75763" w:rsidRPr="00FD3D1A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F75763" w:rsidRPr="00AB5B2E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bCs/>
                <w:sz w:val="24"/>
                <w:szCs w:val="24"/>
              </w:rPr>
              <w:t>Принципы и подходы, обеспечивающие контроль</w:t>
            </w:r>
            <w:r w:rsidR="00F75763" w:rsidRPr="00AB5B2E">
              <w:rPr>
                <w:rFonts w:ascii="Times New Roman" w:hAnsi="Times New Roman"/>
                <w:bCs/>
                <w:sz w:val="24"/>
                <w:szCs w:val="24"/>
              </w:rPr>
              <w:t xml:space="preserve"> качества в медицинской организации</w:t>
            </w:r>
          </w:p>
        </w:tc>
      </w:tr>
      <w:tr w:rsidR="00F75763" w:rsidRPr="00FD3D1A" w:rsidTr="00A40A19">
        <w:trPr>
          <w:cantSplit/>
        </w:trPr>
        <w:tc>
          <w:tcPr>
            <w:tcW w:w="1213" w:type="pct"/>
            <w:vMerge/>
          </w:tcPr>
          <w:p w:rsidR="00F75763" w:rsidRPr="00FD3D1A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F75763" w:rsidRPr="00AB5B2E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EAB">
              <w:rPr>
                <w:rFonts w:ascii="Times New Roman" w:hAnsi="Times New Roman"/>
                <w:bCs/>
                <w:sz w:val="24"/>
                <w:szCs w:val="24"/>
              </w:rPr>
              <w:t>Представление медико-статистических показателей для отчета о деятельности медицинской организации</w:t>
            </w:r>
          </w:p>
        </w:tc>
      </w:tr>
      <w:tr w:rsidR="00F75763" w:rsidRPr="00FD3D1A" w:rsidTr="00A40A19">
        <w:trPr>
          <w:cantSplit/>
        </w:trPr>
        <w:tc>
          <w:tcPr>
            <w:tcW w:w="1213" w:type="pct"/>
            <w:vMerge/>
          </w:tcPr>
          <w:p w:rsidR="00F75763" w:rsidRPr="00FD3D1A" w:rsidRDefault="00F75763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F75763" w:rsidRPr="00AB5B2E" w:rsidRDefault="006B7EAB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EAB">
              <w:rPr>
                <w:rFonts w:ascii="Times New Roman" w:hAnsi="Times New Roman"/>
                <w:bCs/>
                <w:sz w:val="24"/>
                <w:szCs w:val="24"/>
              </w:rPr>
              <w:t>Правила работы в информационных системах и информационно-телекоммуникационной сети «Интернет»</w:t>
            </w:r>
          </w:p>
        </w:tc>
      </w:tr>
      <w:tr w:rsidR="00C83737" w:rsidRPr="00FD3D1A" w:rsidTr="00A40A19">
        <w:trPr>
          <w:cantSplit/>
        </w:trPr>
        <w:tc>
          <w:tcPr>
            <w:tcW w:w="1213" w:type="pct"/>
          </w:tcPr>
          <w:p w:rsidR="00C83737" w:rsidRPr="00FD3D1A" w:rsidRDefault="00C83737" w:rsidP="00C8373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787" w:type="pct"/>
          </w:tcPr>
          <w:p w:rsidR="00C83737" w:rsidRPr="00FD3D1A" w:rsidRDefault="00C83737" w:rsidP="00C83737">
            <w:pPr>
              <w:snapToGrid w:val="0"/>
              <w:spacing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</w:p>
        </w:tc>
      </w:tr>
    </w:tbl>
    <w:p w:rsidR="003C2942" w:rsidRPr="00FD3D1A" w:rsidRDefault="003C2942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22" w:name="_Toc483218093"/>
      <w:bookmarkStart w:id="23" w:name="_Toc468179248"/>
      <w:bookmarkEnd w:id="19"/>
      <w:r w:rsidRPr="00FD3D1A">
        <w:rPr>
          <w:rFonts w:ascii="Times New Roman" w:hAnsi="Times New Roman"/>
          <w:sz w:val="24"/>
          <w:szCs w:val="24"/>
        </w:rPr>
        <w:t>3.1.</w:t>
      </w:r>
      <w:r>
        <w:rPr>
          <w:rFonts w:ascii="Times New Roman" w:hAnsi="Times New Roman"/>
          <w:sz w:val="24"/>
          <w:szCs w:val="24"/>
        </w:rPr>
        <w:t>5</w:t>
      </w:r>
      <w:r w:rsidRPr="00FD3D1A">
        <w:rPr>
          <w:rFonts w:ascii="Times New Roman" w:hAnsi="Times New Roman"/>
          <w:sz w:val="24"/>
          <w:szCs w:val="24"/>
        </w:rPr>
        <w:t>. Трудовая функция</w:t>
      </w:r>
      <w:bookmarkEnd w:id="22"/>
    </w:p>
    <w:tbl>
      <w:tblPr>
        <w:tblW w:w="9854" w:type="dxa"/>
        <w:tblLayout w:type="fixed"/>
        <w:tblLook w:val="0000"/>
      </w:tblPr>
      <w:tblGrid>
        <w:gridCol w:w="1725"/>
        <w:gridCol w:w="3472"/>
        <w:gridCol w:w="870"/>
        <w:gridCol w:w="1066"/>
        <w:gridCol w:w="1799"/>
        <w:gridCol w:w="922"/>
      </w:tblGrid>
      <w:tr w:rsidR="003C2942" w:rsidRPr="00FD3D1A" w:rsidTr="00B15D6E">
        <w:trPr>
          <w:trHeight w:val="1118"/>
        </w:trPr>
        <w:tc>
          <w:tcPr>
            <w:tcW w:w="875" w:type="pct"/>
            <w:tcBorders>
              <w:right w:val="single" w:sz="4" w:space="0" w:color="808080"/>
            </w:tcBorders>
            <w:vAlign w:val="center"/>
          </w:tcPr>
          <w:p w:rsidR="003C2942" w:rsidRPr="00FD3D1A" w:rsidRDefault="003C2942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FD3D1A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 xml:space="preserve">Оказание медицинской помощи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пациентам</w:t>
            </w:r>
            <w:r w:rsidR="009E711B" w:rsidRPr="00FD3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D3D1A">
              <w:rPr>
                <w:rFonts w:ascii="Times New Roman" w:hAnsi="Times New Roman"/>
                <w:sz w:val="24"/>
                <w:szCs w:val="24"/>
              </w:rPr>
              <w:t>в экстренной форме</w:t>
            </w:r>
          </w:p>
        </w:tc>
        <w:tc>
          <w:tcPr>
            <w:tcW w:w="44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C2942" w:rsidRPr="00FD3D1A" w:rsidRDefault="003C2942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FD3D1A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А/05</w:t>
            </w:r>
            <w:r w:rsidRPr="00FD3D1A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91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3C2942" w:rsidRPr="00FD3D1A" w:rsidRDefault="003C2942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FD3D1A" w:rsidRDefault="003C294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3C2942" w:rsidRPr="00FD3D1A" w:rsidRDefault="003C2942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Layout w:type="fixed"/>
        <w:tblLook w:val="0000"/>
      </w:tblPr>
      <w:tblGrid>
        <w:gridCol w:w="2209"/>
        <w:gridCol w:w="199"/>
        <w:gridCol w:w="1057"/>
        <w:gridCol w:w="537"/>
        <w:gridCol w:w="1775"/>
        <w:gridCol w:w="1637"/>
        <w:gridCol w:w="2651"/>
      </w:tblGrid>
      <w:tr w:rsidR="003C2942" w:rsidRPr="00FD3D1A" w:rsidTr="00B15D6E">
        <w:trPr>
          <w:trHeight w:val="283"/>
        </w:trPr>
        <w:tc>
          <w:tcPr>
            <w:tcW w:w="1097" w:type="pct"/>
            <w:tcBorders>
              <w:right w:val="single" w:sz="4" w:space="0" w:color="808080"/>
            </w:tcBorders>
            <w:vAlign w:val="center"/>
          </w:tcPr>
          <w:p w:rsidR="003C2942" w:rsidRPr="00FD3D1A" w:rsidRDefault="003C2942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2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3C2942" w:rsidRPr="00FD3D1A" w:rsidRDefault="003C2942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6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FD3D1A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FD3D1A" w:rsidRDefault="003C2942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8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FD3D1A" w:rsidRDefault="003C294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3C2942" w:rsidRPr="00FD3D1A" w:rsidRDefault="003C2942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3C2942" w:rsidRPr="00FD3D1A" w:rsidTr="00B15D6E">
        <w:trPr>
          <w:trHeight w:val="479"/>
        </w:trPr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3C2942" w:rsidRPr="00FD3D1A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pct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3C2942" w:rsidRPr="00FD3D1A" w:rsidRDefault="003C2942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tcBorders>
              <w:left w:val="nil"/>
              <w:bottom w:val="single" w:sz="4" w:space="0" w:color="auto"/>
            </w:tcBorders>
          </w:tcPr>
          <w:p w:rsidR="003C2942" w:rsidRPr="00FD3D1A" w:rsidRDefault="003C2942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317" w:type="pct"/>
            <w:tcBorders>
              <w:left w:val="nil"/>
              <w:bottom w:val="single" w:sz="4" w:space="0" w:color="auto"/>
            </w:tcBorders>
          </w:tcPr>
          <w:p w:rsidR="003C2942" w:rsidRPr="00FD3D1A" w:rsidRDefault="003C2942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  <w:tr w:rsidR="003C2942" w:rsidRPr="00FD3D1A" w:rsidTr="00B15D6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19"/>
        </w:trPr>
        <w:tc>
          <w:tcPr>
            <w:tcW w:w="11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3C2942" w:rsidRPr="00FD3D1A" w:rsidRDefault="003C2942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  <w:p w:rsidR="003C2942" w:rsidRPr="00FD3D1A" w:rsidRDefault="003C2942" w:rsidP="00C837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2942" w:rsidRPr="00FD3D1A" w:rsidRDefault="003C2942" w:rsidP="00C837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3C2942" w:rsidRPr="00FD3D1A" w:rsidRDefault="003C2942" w:rsidP="00C8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42" w:rsidRPr="00FD3D1A" w:rsidRDefault="003C2942" w:rsidP="00C83737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 xml:space="preserve">Оценка состояния пациентов, требующего оказания медицинской помощи в экстренной форме </w:t>
            </w:r>
          </w:p>
        </w:tc>
      </w:tr>
      <w:tr w:rsidR="003C2942" w:rsidRPr="00FD3D1A" w:rsidTr="00B15D6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1104"/>
        </w:trPr>
        <w:tc>
          <w:tcPr>
            <w:tcW w:w="1196" w:type="pct"/>
            <w:gridSpan w:val="2"/>
            <w:vMerge/>
            <w:tcBorders>
              <w:left w:val="single" w:sz="4" w:space="0" w:color="auto"/>
            </w:tcBorders>
          </w:tcPr>
          <w:p w:rsidR="003C2942" w:rsidRPr="00FD3D1A" w:rsidRDefault="003C2942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3C2942" w:rsidRPr="00FD3D1A" w:rsidRDefault="003C2942" w:rsidP="00C83737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 xml:space="preserve">Распознавание состояний, представляющих угрозу жизни пациентов, включая состояние клинической смерти (остановка жизненно важных функций организма человека (кровообращения </w:t>
            </w:r>
            <w:r w:rsidR="006E4D73">
              <w:rPr>
                <w:rFonts w:ascii="Times New Roman" w:hAnsi="Times New Roman"/>
                <w:bCs/>
                <w:sz w:val="24"/>
                <w:szCs w:val="24"/>
              </w:rPr>
              <w:t xml:space="preserve">и (или) </w:t>
            </w: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дыхания), требующих оказания медицинской помощи в экстренной форме</w:t>
            </w:r>
            <w:proofErr w:type="gramEnd"/>
          </w:p>
        </w:tc>
      </w:tr>
      <w:tr w:rsidR="003C2942" w:rsidRPr="00FD3D1A" w:rsidTr="00B15D6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861"/>
        </w:trPr>
        <w:tc>
          <w:tcPr>
            <w:tcW w:w="1196" w:type="pct"/>
            <w:gridSpan w:val="2"/>
            <w:vMerge/>
            <w:tcBorders>
              <w:left w:val="single" w:sz="4" w:space="0" w:color="auto"/>
            </w:tcBorders>
          </w:tcPr>
          <w:p w:rsidR="003C2942" w:rsidRPr="00FD3D1A" w:rsidRDefault="003C2942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2942" w:rsidRPr="00FD3D1A" w:rsidRDefault="003C2942" w:rsidP="00C83737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 xml:space="preserve">Оказание медицинской помощи в экстренной форме пациентам при состояниях, представляющих угрозу жизни пациентов, в том числе клинической смерти (остановка жизненно важных функций организма человека (кровообращения </w:t>
            </w:r>
            <w:r w:rsidR="006E4D73">
              <w:rPr>
                <w:rFonts w:ascii="Times New Roman" w:hAnsi="Times New Roman"/>
                <w:bCs/>
                <w:sz w:val="24"/>
                <w:szCs w:val="24"/>
              </w:rPr>
              <w:t xml:space="preserve">и (или) </w:t>
            </w: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дыхания)</w:t>
            </w:r>
            <w:proofErr w:type="gramEnd"/>
          </w:p>
        </w:tc>
      </w:tr>
      <w:tr w:rsidR="003C2942" w:rsidRPr="00FD3D1A" w:rsidTr="00AB5B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53"/>
        </w:trPr>
        <w:tc>
          <w:tcPr>
            <w:tcW w:w="1196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3C2942" w:rsidRPr="00FD3D1A" w:rsidRDefault="003C2942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942" w:rsidRPr="00AB5B2E" w:rsidRDefault="006B7EAB" w:rsidP="00C83737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EAB">
              <w:rPr>
                <w:rFonts w:ascii="Times New Roman" w:hAnsi="Times New Roman"/>
                <w:bCs/>
                <w:sz w:val="24"/>
                <w:szCs w:val="24"/>
              </w:rPr>
              <w:t>Применение лекарственных препаратов</w:t>
            </w:r>
            <w:r w:rsidR="00302B44" w:rsidRPr="00AB5B2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="003C2942" w:rsidRPr="00AB5B2E">
              <w:rPr>
                <w:rFonts w:ascii="Times New Roman" w:hAnsi="Times New Roman"/>
                <w:bCs/>
                <w:sz w:val="24"/>
                <w:szCs w:val="24"/>
              </w:rPr>
              <w:t>и медицинские изделия при оказании медицинской помощи в экстренной форме</w:t>
            </w:r>
          </w:p>
        </w:tc>
      </w:tr>
      <w:tr w:rsidR="00F76676" w:rsidRPr="00FD3D1A" w:rsidTr="00AB5B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8"/>
        </w:trPr>
        <w:tc>
          <w:tcPr>
            <w:tcW w:w="1196" w:type="pct"/>
            <w:gridSpan w:val="2"/>
            <w:vMerge/>
            <w:tcBorders>
              <w:left w:val="single" w:sz="4" w:space="0" w:color="auto"/>
            </w:tcBorders>
          </w:tcPr>
          <w:p w:rsidR="00F76676" w:rsidRPr="00FD3D1A" w:rsidRDefault="00F76676" w:rsidP="00C8373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76" w:rsidRPr="00AB5B2E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EAB">
              <w:rPr>
                <w:rFonts w:ascii="Times New Roman" w:hAnsi="Times New Roman"/>
                <w:bCs/>
                <w:sz w:val="24"/>
                <w:szCs w:val="24"/>
              </w:rPr>
              <w:t xml:space="preserve">Распознавать состояния, представляющие угрозу жизни пациентам, включая состояние клинической смерти (остановка жизненно важных функций организма человека (кровообращения </w:t>
            </w:r>
            <w:r w:rsidR="006E4D73">
              <w:rPr>
                <w:rFonts w:ascii="Times New Roman" w:hAnsi="Times New Roman"/>
                <w:bCs/>
                <w:sz w:val="24"/>
                <w:szCs w:val="24"/>
              </w:rPr>
              <w:t xml:space="preserve">и (или) </w:t>
            </w:r>
            <w:r w:rsidRPr="006B7EAB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дыхания)), требующих оказания медицинской помощи в экстренной форме</w:t>
            </w:r>
          </w:p>
        </w:tc>
      </w:tr>
      <w:tr w:rsidR="00F76676" w:rsidRPr="00FD3D1A" w:rsidTr="00AB5B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8"/>
        </w:trPr>
        <w:tc>
          <w:tcPr>
            <w:tcW w:w="1196" w:type="pct"/>
            <w:gridSpan w:val="2"/>
            <w:vMerge/>
            <w:tcBorders>
              <w:left w:val="single" w:sz="4" w:space="0" w:color="auto"/>
            </w:tcBorders>
          </w:tcPr>
          <w:p w:rsidR="00F76676" w:rsidRPr="00FD3D1A" w:rsidRDefault="00F76676" w:rsidP="00C8373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76" w:rsidRPr="00AB5B2E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EAB">
              <w:rPr>
                <w:rFonts w:ascii="Times New Roman" w:hAnsi="Times New Roman"/>
                <w:bCs/>
                <w:sz w:val="24"/>
                <w:szCs w:val="24"/>
              </w:rPr>
              <w:t xml:space="preserve">Оказывать медицинскую помощь в экстренной форме пациентам при состояниях, представляющих угрозу жизни, включая состояние клинической смерти (остановка жизненно важных функций организма человека (кровообращения </w:t>
            </w:r>
            <w:r w:rsidR="006E4D73">
              <w:rPr>
                <w:rFonts w:ascii="Times New Roman" w:hAnsi="Times New Roman"/>
                <w:bCs/>
                <w:sz w:val="24"/>
                <w:szCs w:val="24"/>
              </w:rPr>
              <w:t xml:space="preserve">и (или) </w:t>
            </w:r>
            <w:r w:rsidRPr="006B7EAB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дыхания))</w:t>
            </w:r>
          </w:p>
        </w:tc>
      </w:tr>
      <w:tr w:rsidR="00F76676" w:rsidRPr="00FD3D1A" w:rsidTr="00AB5B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8"/>
        </w:trPr>
        <w:tc>
          <w:tcPr>
            <w:tcW w:w="1196" w:type="pct"/>
            <w:gridSpan w:val="2"/>
            <w:vMerge/>
            <w:tcBorders>
              <w:left w:val="single" w:sz="4" w:space="0" w:color="auto"/>
            </w:tcBorders>
          </w:tcPr>
          <w:p w:rsidR="00F76676" w:rsidRPr="00FD3D1A" w:rsidRDefault="00F76676" w:rsidP="00C8373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76" w:rsidRPr="00AB5B2E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EAB">
              <w:rPr>
                <w:rFonts w:ascii="Times New Roman" w:hAnsi="Times New Roman"/>
                <w:bCs/>
                <w:sz w:val="24"/>
                <w:szCs w:val="24"/>
              </w:rPr>
              <w:t>Применять лекарственные препараты и изделия медицинского назначения при оказании медицинской помощи в экстренной форме</w:t>
            </w:r>
          </w:p>
        </w:tc>
      </w:tr>
      <w:tr w:rsidR="00F76676" w:rsidRPr="00FD3D1A" w:rsidTr="00AB5B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54"/>
        </w:trPr>
        <w:tc>
          <w:tcPr>
            <w:tcW w:w="1196" w:type="pct"/>
            <w:gridSpan w:val="2"/>
            <w:vMerge/>
            <w:tcBorders>
              <w:left w:val="single" w:sz="4" w:space="0" w:color="auto"/>
            </w:tcBorders>
          </w:tcPr>
          <w:p w:rsidR="00F76676" w:rsidRPr="00FD3D1A" w:rsidRDefault="00F76676" w:rsidP="00C8373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76676" w:rsidRPr="00AB5B2E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6B7EAB">
              <w:rPr>
                <w:rFonts w:ascii="Times New Roman" w:hAnsi="Times New Roman"/>
                <w:bCs/>
                <w:sz w:val="24"/>
                <w:szCs w:val="24"/>
              </w:rPr>
              <w:t xml:space="preserve">Выполнять мероприятия базовой сердечно-легочной реанимации </w:t>
            </w:r>
          </w:p>
        </w:tc>
      </w:tr>
      <w:tr w:rsidR="00141E5A" w:rsidRPr="00FD3D1A" w:rsidTr="00AB5B2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491"/>
        </w:trPr>
        <w:tc>
          <w:tcPr>
            <w:tcW w:w="11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141E5A" w:rsidRPr="00FD3D1A" w:rsidRDefault="00141E5A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5A" w:rsidRPr="00AB5B2E" w:rsidRDefault="00141E5A" w:rsidP="00C8373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B2E">
              <w:rPr>
                <w:rFonts w:ascii="Times New Roman" w:eastAsia="Times New Roman" w:hAnsi="Times New Roman"/>
                <w:sz w:val="24"/>
                <w:szCs w:val="24"/>
              </w:rPr>
              <w:t>Методика сбора жалоб и анамнеза у пациенто</w:t>
            </w:r>
            <w:r w:rsidRPr="00AB5B2E">
              <w:rPr>
                <w:rFonts w:ascii="Times New Roman" w:eastAsia="Times New Roman" w:hAnsi="Times New Roman"/>
                <w:bCs/>
                <w:sz w:val="24"/>
                <w:szCs w:val="24"/>
              </w:rPr>
              <w:t>в (их законных пред</w:t>
            </w:r>
            <w:r w:rsidR="005700DE">
              <w:rPr>
                <w:rFonts w:ascii="Times New Roman" w:eastAsia="Times New Roman" w:hAnsi="Times New Roman"/>
                <w:bCs/>
                <w:sz w:val="24"/>
                <w:szCs w:val="24"/>
              </w:rPr>
              <w:t>ставителей)</w:t>
            </w:r>
          </w:p>
        </w:tc>
      </w:tr>
      <w:tr w:rsidR="00141E5A" w:rsidRPr="00FD3D1A" w:rsidTr="00B15D6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52"/>
        </w:trPr>
        <w:tc>
          <w:tcPr>
            <w:tcW w:w="1196" w:type="pct"/>
            <w:gridSpan w:val="2"/>
            <w:vMerge/>
            <w:tcBorders>
              <w:left w:val="single" w:sz="4" w:space="0" w:color="auto"/>
            </w:tcBorders>
          </w:tcPr>
          <w:p w:rsidR="00141E5A" w:rsidRPr="00FD3D1A" w:rsidRDefault="00141E5A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5A" w:rsidRPr="00FD3D1A" w:rsidRDefault="00141E5A" w:rsidP="00C8373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3D1A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физикального исследования пациентов (осмотр, пальпация, перкуссия, аускультация) </w:t>
            </w:r>
          </w:p>
        </w:tc>
      </w:tr>
      <w:tr w:rsidR="00141E5A" w:rsidRPr="00FD3D1A" w:rsidTr="00B15D6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9"/>
        </w:trPr>
        <w:tc>
          <w:tcPr>
            <w:tcW w:w="1196" w:type="pct"/>
            <w:gridSpan w:val="2"/>
            <w:vMerge/>
            <w:tcBorders>
              <w:left w:val="single" w:sz="4" w:space="0" w:color="auto"/>
            </w:tcBorders>
          </w:tcPr>
          <w:p w:rsidR="00141E5A" w:rsidRPr="00FD3D1A" w:rsidRDefault="00141E5A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5A" w:rsidRPr="00FD3D1A" w:rsidRDefault="00141E5A" w:rsidP="00C8373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 xml:space="preserve">Клинические признаки внезапного прекращения кровообращения </w:t>
            </w:r>
            <w:r w:rsidR="006E4D73">
              <w:rPr>
                <w:rFonts w:ascii="Times New Roman" w:hAnsi="Times New Roman"/>
                <w:bCs/>
                <w:sz w:val="24"/>
                <w:szCs w:val="24"/>
              </w:rPr>
              <w:t xml:space="preserve">и (или) </w:t>
            </w: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</w:t>
            </w:r>
          </w:p>
        </w:tc>
      </w:tr>
      <w:tr w:rsidR="00141E5A" w:rsidRPr="00FD3D1A" w:rsidTr="00B15D6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60"/>
        </w:trPr>
        <w:tc>
          <w:tcPr>
            <w:tcW w:w="1196" w:type="pct"/>
            <w:gridSpan w:val="2"/>
            <w:vMerge/>
            <w:tcBorders>
              <w:left w:val="single" w:sz="4" w:space="0" w:color="auto"/>
            </w:tcBorders>
          </w:tcPr>
          <w:p w:rsidR="00141E5A" w:rsidRPr="00FD3D1A" w:rsidRDefault="00141E5A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1E5A" w:rsidRPr="00FD3D1A" w:rsidRDefault="00141E5A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>Правила проведения базовой сердечно-легочной реанимации</w:t>
            </w:r>
          </w:p>
        </w:tc>
      </w:tr>
      <w:tr w:rsidR="00C83737" w:rsidRPr="00FD3D1A" w:rsidTr="00B15D6E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60"/>
        </w:trPr>
        <w:tc>
          <w:tcPr>
            <w:tcW w:w="1196" w:type="pct"/>
            <w:gridSpan w:val="2"/>
            <w:tcBorders>
              <w:left w:val="single" w:sz="4" w:space="0" w:color="auto"/>
            </w:tcBorders>
          </w:tcPr>
          <w:p w:rsidR="00C83737" w:rsidRPr="00FD3D1A" w:rsidRDefault="00C83737" w:rsidP="00C83737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83737" w:rsidRPr="00FD3D1A" w:rsidRDefault="00C83737" w:rsidP="00C83737">
            <w:pPr>
              <w:snapToGrid w:val="0"/>
              <w:spacing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</w:p>
        </w:tc>
      </w:tr>
    </w:tbl>
    <w:p w:rsidR="003C2942" w:rsidRPr="00FD3D1A" w:rsidRDefault="003C2942" w:rsidP="00C83737">
      <w:pPr>
        <w:spacing w:after="0" w:line="240" w:lineRule="auto"/>
        <w:rPr>
          <w:rFonts w:ascii="Times New Roman" w:eastAsia="Times New Roman" w:hAnsi="Times New Roman"/>
          <w:sz w:val="24"/>
          <w:szCs w:val="24"/>
        </w:rPr>
      </w:pPr>
    </w:p>
    <w:p w:rsidR="00A16A2F" w:rsidRPr="004A3B93" w:rsidRDefault="00A16A2F" w:rsidP="00C83737">
      <w:pPr>
        <w:pStyle w:val="2"/>
        <w:spacing w:line="240" w:lineRule="auto"/>
      </w:pPr>
      <w:bookmarkStart w:id="24" w:name="_Toc483218094"/>
      <w:r w:rsidRPr="004A3B93">
        <w:t>3.2. Обобщенная трудовая функция</w:t>
      </w:r>
      <w:bookmarkEnd w:id="24"/>
    </w:p>
    <w:tbl>
      <w:tblPr>
        <w:tblW w:w="5000" w:type="pct"/>
        <w:tblLayout w:type="fixed"/>
        <w:tblLook w:val="0000"/>
      </w:tblPr>
      <w:tblGrid>
        <w:gridCol w:w="1883"/>
        <w:gridCol w:w="4488"/>
        <w:gridCol w:w="726"/>
        <w:gridCol w:w="869"/>
        <w:gridCol w:w="1738"/>
        <w:gridCol w:w="717"/>
      </w:tblGrid>
      <w:tr w:rsidR="00A16A2F" w:rsidRPr="00FD3D1A" w:rsidTr="00C50EA9">
        <w:trPr>
          <w:trHeight w:val="278"/>
        </w:trPr>
        <w:tc>
          <w:tcPr>
            <w:tcW w:w="903" w:type="pct"/>
            <w:tcBorders>
              <w:right w:val="single" w:sz="4" w:space="0" w:color="808080"/>
            </w:tcBorders>
            <w:vAlign w:val="center"/>
          </w:tcPr>
          <w:p w:rsidR="00A16A2F" w:rsidRPr="00FD3D1A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15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16A2F" w:rsidRPr="00FD3D1A" w:rsidRDefault="00A16A2F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Оказание специализированной меди</w:t>
            </w:r>
            <w:r w:rsidR="00410142">
              <w:rPr>
                <w:rFonts w:ascii="Times New Roman" w:hAnsi="Times New Roman"/>
                <w:sz w:val="24"/>
                <w:szCs w:val="24"/>
              </w:rPr>
              <w:t>цинской</w:t>
            </w:r>
            <w:r w:rsidRPr="00FD3D1A">
              <w:rPr>
                <w:rFonts w:ascii="Times New Roman" w:hAnsi="Times New Roman"/>
                <w:sz w:val="24"/>
                <w:szCs w:val="24"/>
              </w:rPr>
              <w:t xml:space="preserve"> помощи населению по профилю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«</w:t>
            </w:r>
            <w:proofErr w:type="spellStart"/>
            <w:r w:rsidRPr="00FD3D1A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="009E711B">
              <w:rPr>
                <w:rFonts w:ascii="Times New Roman" w:hAnsi="Times New Roman"/>
                <w:sz w:val="24"/>
                <w:szCs w:val="24"/>
              </w:rPr>
              <w:t>»</w:t>
            </w:r>
            <w:r w:rsidRPr="00FD3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16A2F" w:rsidRPr="00FD3D1A" w:rsidRDefault="00A16A2F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 xml:space="preserve">в стационарных условиях </w:t>
            </w:r>
          </w:p>
        </w:tc>
        <w:tc>
          <w:tcPr>
            <w:tcW w:w="348" w:type="pct"/>
            <w:tcBorders>
              <w:left w:val="single" w:sz="4" w:space="0" w:color="808080"/>
            </w:tcBorders>
            <w:vAlign w:val="center"/>
          </w:tcPr>
          <w:p w:rsidR="00A16A2F" w:rsidRPr="00FD3D1A" w:rsidRDefault="00A16A2F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16A2F" w:rsidRPr="00FD3D1A" w:rsidRDefault="00A16A2F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Б</w:t>
            </w:r>
          </w:p>
        </w:tc>
        <w:tc>
          <w:tcPr>
            <w:tcW w:w="834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16A2F" w:rsidRPr="00FD3D1A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Уровень квалификации</w:t>
            </w:r>
          </w:p>
        </w:tc>
        <w:tc>
          <w:tcPr>
            <w:tcW w:w="34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6A2F" w:rsidRPr="00FD3D1A" w:rsidRDefault="00A16A2F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A16A2F" w:rsidRPr="00FD3D1A" w:rsidRDefault="00A16A2F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/>
      </w:tblPr>
      <w:tblGrid>
        <w:gridCol w:w="2027"/>
        <w:gridCol w:w="1976"/>
        <w:gridCol w:w="342"/>
        <w:gridCol w:w="1882"/>
        <w:gridCol w:w="1303"/>
        <w:gridCol w:w="2891"/>
      </w:tblGrid>
      <w:tr w:rsidR="00A16A2F" w:rsidRPr="00FD3D1A" w:rsidTr="00C50EA9">
        <w:trPr>
          <w:trHeight w:val="283"/>
        </w:trPr>
        <w:tc>
          <w:tcPr>
            <w:tcW w:w="973" w:type="pct"/>
            <w:tcBorders>
              <w:right w:val="single" w:sz="4" w:space="0" w:color="808080"/>
            </w:tcBorders>
            <w:vAlign w:val="center"/>
          </w:tcPr>
          <w:p w:rsidR="00A16A2F" w:rsidRPr="00FD3D1A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Происхождение обобщенной трудовой функции</w:t>
            </w:r>
          </w:p>
        </w:tc>
        <w:tc>
          <w:tcPr>
            <w:tcW w:w="94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16A2F" w:rsidRPr="00FD3D1A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164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6A2F" w:rsidRPr="00FD3D1A" w:rsidRDefault="00A16A2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3D1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0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6A2F" w:rsidRPr="00FD3D1A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62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6A2F" w:rsidRPr="00FD3D1A" w:rsidRDefault="00A16A2F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8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6A2F" w:rsidRPr="00FD3D1A" w:rsidRDefault="00A16A2F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A2F" w:rsidRPr="00FD3D1A" w:rsidTr="00C50EA9">
        <w:trPr>
          <w:trHeight w:val="479"/>
        </w:trPr>
        <w:tc>
          <w:tcPr>
            <w:tcW w:w="973" w:type="pct"/>
            <w:vAlign w:val="center"/>
          </w:tcPr>
          <w:p w:rsidR="00A16A2F" w:rsidRPr="00FD3D1A" w:rsidRDefault="00A16A2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15" w:type="pct"/>
            <w:gridSpan w:val="3"/>
            <w:tcBorders>
              <w:left w:val="nil"/>
            </w:tcBorders>
            <w:vAlign w:val="center"/>
          </w:tcPr>
          <w:p w:rsidR="00A16A2F" w:rsidRPr="00FD3D1A" w:rsidRDefault="00A16A2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625" w:type="pct"/>
            <w:tcBorders>
              <w:left w:val="nil"/>
            </w:tcBorders>
          </w:tcPr>
          <w:p w:rsidR="00A16A2F" w:rsidRPr="00FD3D1A" w:rsidRDefault="00A16A2F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387" w:type="pct"/>
            <w:tcBorders>
              <w:left w:val="nil"/>
            </w:tcBorders>
          </w:tcPr>
          <w:p w:rsidR="00A16A2F" w:rsidRPr="00FD3D1A" w:rsidRDefault="00A16A2F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16A2F" w:rsidRPr="00FD3D1A" w:rsidRDefault="00A16A2F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00" w:type="pct"/>
        <w:tblLayout w:type="fixed"/>
        <w:tblLook w:val="0000"/>
      </w:tblPr>
      <w:tblGrid>
        <w:gridCol w:w="2672"/>
        <w:gridCol w:w="7749"/>
      </w:tblGrid>
      <w:tr w:rsidR="00A16A2F" w:rsidRPr="00FD3D1A" w:rsidTr="00A16A2F">
        <w:trPr>
          <w:trHeight w:val="308"/>
        </w:trPr>
        <w:tc>
          <w:tcPr>
            <w:tcW w:w="1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16A2F" w:rsidRPr="0097355F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vertAlign w:val="superscript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Возможные наименования должностей</w:t>
            </w:r>
          </w:p>
        </w:tc>
        <w:tc>
          <w:tcPr>
            <w:tcW w:w="3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6A2F" w:rsidRPr="00FD3D1A" w:rsidRDefault="00A16A2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proofErr w:type="spellStart"/>
            <w:r w:rsidRPr="00FD3D1A">
              <w:rPr>
                <w:rFonts w:ascii="Times New Roman" w:hAnsi="Times New Roman"/>
                <w:sz w:val="24"/>
                <w:szCs w:val="24"/>
                <w:lang w:eastAsia="ru-RU"/>
              </w:rPr>
              <w:t>врач-дерматовенеролог</w:t>
            </w:r>
            <w:proofErr w:type="spellEnd"/>
            <w:r w:rsidRPr="00FD3D1A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</w:p>
          <w:p w:rsidR="00A16A2F" w:rsidRPr="00FD3D1A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</w:p>
        </w:tc>
      </w:tr>
    </w:tbl>
    <w:p w:rsidR="00A16A2F" w:rsidRPr="00FD3D1A" w:rsidRDefault="00A16A2F" w:rsidP="00C83737">
      <w:pPr>
        <w:spacing w:after="0" w:line="240" w:lineRule="auto"/>
        <w:rPr>
          <w:sz w:val="24"/>
          <w:szCs w:val="24"/>
        </w:rPr>
      </w:pPr>
    </w:p>
    <w:tbl>
      <w:tblPr>
        <w:tblW w:w="5004" w:type="pct"/>
        <w:tblInd w:w="-2" w:type="dxa"/>
        <w:tblLayout w:type="fixed"/>
        <w:tblLook w:val="0000"/>
      </w:tblPr>
      <w:tblGrid>
        <w:gridCol w:w="2674"/>
        <w:gridCol w:w="7755"/>
      </w:tblGrid>
      <w:tr w:rsidR="00A16A2F" w:rsidRPr="00FD3D1A" w:rsidTr="00A16A2F">
        <w:trPr>
          <w:trHeight w:val="262"/>
        </w:trPr>
        <w:tc>
          <w:tcPr>
            <w:tcW w:w="1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16A2F" w:rsidRPr="00FD3D1A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Требования к образованию и обучению</w:t>
            </w:r>
          </w:p>
        </w:tc>
        <w:tc>
          <w:tcPr>
            <w:tcW w:w="3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50EA9" w:rsidRPr="00C50EA9" w:rsidRDefault="00C50EA9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EA9">
              <w:rPr>
                <w:rFonts w:ascii="Times New Roman" w:hAnsi="Times New Roman"/>
                <w:sz w:val="24"/>
                <w:szCs w:val="24"/>
              </w:rPr>
              <w:t>Высшее образование – специалитет по специальности «Лечебное дело» или «Педиатрия» и подготовка в интернатуре или ординатуре по специальности «</w:t>
            </w:r>
            <w:proofErr w:type="spellStart"/>
            <w:r w:rsidRPr="00C50EA9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Pr="00C50EA9">
              <w:rPr>
                <w:rFonts w:ascii="Times New Roman" w:hAnsi="Times New Roman"/>
                <w:sz w:val="24"/>
                <w:szCs w:val="24"/>
              </w:rPr>
              <w:t>»</w:t>
            </w:r>
          </w:p>
          <w:p w:rsidR="00C50EA9" w:rsidRPr="00C50EA9" w:rsidRDefault="00C50EA9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6A2F" w:rsidRPr="00FD3D1A" w:rsidRDefault="00C50EA9" w:rsidP="00C83737">
            <w:pPr>
              <w:spacing w:after="0" w:line="240" w:lineRule="auto"/>
              <w:jc w:val="both"/>
              <w:rPr>
                <w:rFonts w:ascii="Times New Roman" w:hAnsi="Times New Roman"/>
                <w:b/>
                <w:iCs/>
                <w:color w:val="FF0000"/>
                <w:kern w:val="32"/>
                <w:sz w:val="24"/>
                <w:szCs w:val="24"/>
              </w:rPr>
            </w:pPr>
            <w:r w:rsidRPr="00C50EA9">
              <w:rPr>
                <w:rFonts w:ascii="Times New Roman" w:hAnsi="Times New Roman"/>
                <w:sz w:val="24"/>
                <w:szCs w:val="24"/>
              </w:rPr>
              <w:t>Высшее образование специалитет по специальности «Лечебное дело» или «Педиатрия», завершившим обучение в соответствии с федеральным образовательным стандартом с 2017 года и освоение образовательной программы ординатуры по специальност</w:t>
            </w:r>
            <w:r>
              <w:rPr>
                <w:rFonts w:ascii="Times New Roman" w:hAnsi="Times New Roman"/>
                <w:sz w:val="24"/>
                <w:szCs w:val="24"/>
              </w:rPr>
              <w:t>и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в объеме двух лет</w:t>
            </w:r>
            <w:r w:rsidRPr="00C50EA9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</w:tc>
      </w:tr>
      <w:tr w:rsidR="00A16A2F" w:rsidRPr="00FD3D1A" w:rsidTr="00A16A2F">
        <w:trPr>
          <w:trHeight w:val="408"/>
        </w:trPr>
        <w:tc>
          <w:tcPr>
            <w:tcW w:w="1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16A2F" w:rsidRPr="00FD3D1A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Требования к опыту практической работы</w:t>
            </w:r>
          </w:p>
        </w:tc>
        <w:tc>
          <w:tcPr>
            <w:tcW w:w="3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6A2F" w:rsidRPr="00FD3D1A" w:rsidRDefault="00A16A2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16A2F" w:rsidRPr="00FD3D1A" w:rsidTr="00A16A2F">
        <w:trPr>
          <w:trHeight w:val="408"/>
        </w:trPr>
        <w:tc>
          <w:tcPr>
            <w:tcW w:w="1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16A2F" w:rsidRPr="00FD3D1A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Особые условия допуска к работе</w:t>
            </w:r>
          </w:p>
        </w:tc>
        <w:tc>
          <w:tcPr>
            <w:tcW w:w="3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16A2F" w:rsidRPr="00FD3D1A" w:rsidRDefault="00C50EA9" w:rsidP="00C83737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50EA9">
              <w:rPr>
                <w:rFonts w:ascii="Times New Roman" w:hAnsi="Times New Roman"/>
                <w:sz w:val="24"/>
                <w:szCs w:val="24"/>
              </w:rPr>
              <w:t>Сертификат специалиста или свидетельство об аккредитации специалиста по специальности «</w:t>
            </w:r>
            <w:proofErr w:type="spellStart"/>
            <w:r w:rsidRPr="00C50EA9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Pr="00C50EA9">
              <w:rPr>
                <w:rFonts w:ascii="Times New Roman" w:hAnsi="Times New Roman"/>
                <w:sz w:val="24"/>
                <w:szCs w:val="24"/>
              </w:rPr>
              <w:t>», полученное по результатам освоения образовательной программы ординатуры по специальности «</w:t>
            </w:r>
            <w:proofErr w:type="spellStart"/>
            <w:r w:rsidRPr="00C50EA9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Pr="00C50EA9">
              <w:rPr>
                <w:rFonts w:ascii="Times New Roman" w:hAnsi="Times New Roman"/>
                <w:sz w:val="24"/>
                <w:szCs w:val="24"/>
              </w:rPr>
              <w:t xml:space="preserve">» в объеме </w:t>
            </w:r>
            <w:r>
              <w:rPr>
                <w:rFonts w:ascii="Times New Roman" w:hAnsi="Times New Roman"/>
                <w:sz w:val="24"/>
                <w:szCs w:val="24"/>
              </w:rPr>
              <w:t>двух лет</w:t>
            </w:r>
            <w:r w:rsidRPr="00C50EA9">
              <w:rPr>
                <w:rFonts w:ascii="Times New Roman" w:hAnsi="Times New Roman"/>
                <w:sz w:val="24"/>
                <w:szCs w:val="24"/>
              </w:rPr>
              <w:t xml:space="preserve"> обучения</w:t>
            </w:r>
          </w:p>
          <w:p w:rsidR="00C50EA9" w:rsidRDefault="00C50EA9" w:rsidP="00C8373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6A2F" w:rsidRPr="00FD3D1A" w:rsidRDefault="00A16A2F" w:rsidP="00C8373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 xml:space="preserve">Прохождение обязательных предварительных (при поступлении на работу) и периодических медицинских осмотров (обследований), а также внеочередных медицинских осмотров (обследований) в порядке, установленном законодательством Российской Федерации. </w:t>
            </w:r>
          </w:p>
          <w:p w:rsidR="00A16A2F" w:rsidRPr="00FD3D1A" w:rsidRDefault="00A16A2F" w:rsidP="00C83737">
            <w:pPr>
              <w:pStyle w:val="a6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A16A2F" w:rsidRPr="00FD3D1A" w:rsidRDefault="00A16A2F" w:rsidP="00C83737">
            <w:pPr>
              <w:snapToGrid w:val="0"/>
              <w:spacing w:after="0" w:line="240" w:lineRule="auto"/>
              <w:jc w:val="both"/>
              <w:rPr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 xml:space="preserve">Отсутствие ограничений на занятие профессиональной деятельностью, установленных действующим законодательством Российской </w:t>
            </w:r>
            <w:r w:rsidRPr="00FD3D1A">
              <w:rPr>
                <w:rFonts w:ascii="Times New Roman" w:hAnsi="Times New Roman"/>
                <w:sz w:val="24"/>
                <w:szCs w:val="24"/>
              </w:rPr>
              <w:br/>
              <w:t xml:space="preserve">Федерации </w:t>
            </w:r>
            <w:r w:rsidR="0097355F" w:rsidRPr="0097355F">
              <w:rPr>
                <w:rFonts w:ascii="Times New Roman" w:hAnsi="Times New Roman"/>
                <w:sz w:val="24"/>
                <w:szCs w:val="24"/>
                <w:vertAlign w:val="superscript"/>
              </w:rPr>
              <w:t>3</w:t>
            </w:r>
          </w:p>
        </w:tc>
      </w:tr>
      <w:tr w:rsidR="00A16A2F" w:rsidRPr="00AB5B2E" w:rsidTr="00A16A2F">
        <w:tc>
          <w:tcPr>
            <w:tcW w:w="12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16A2F" w:rsidRPr="00AB5B2E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B2E">
              <w:rPr>
                <w:rFonts w:ascii="Times New Roman" w:hAnsi="Times New Roman"/>
                <w:sz w:val="24"/>
                <w:szCs w:val="24"/>
              </w:rPr>
              <w:t>Другие харак</w:t>
            </w:r>
            <w:r w:rsidR="005700DE">
              <w:rPr>
                <w:rFonts w:ascii="Times New Roman" w:hAnsi="Times New Roman"/>
                <w:sz w:val="24"/>
                <w:szCs w:val="24"/>
              </w:rPr>
              <w:t>теристики</w:t>
            </w:r>
          </w:p>
        </w:tc>
        <w:tc>
          <w:tcPr>
            <w:tcW w:w="371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83737" w:rsidRPr="00C83737" w:rsidRDefault="00C83737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737">
              <w:rPr>
                <w:rFonts w:ascii="Times New Roman" w:hAnsi="Times New Roman"/>
                <w:sz w:val="24"/>
                <w:szCs w:val="24"/>
              </w:rPr>
              <w:t>С целью профессионального роста и присвоения квалификационных категорий – дополнительное профессиональное образование (программы повышения квалификации) и:</w:t>
            </w:r>
          </w:p>
          <w:p w:rsidR="00C83737" w:rsidRPr="00C83737" w:rsidRDefault="00C83737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737">
              <w:rPr>
                <w:rFonts w:ascii="Times New Roman" w:hAnsi="Times New Roman"/>
                <w:sz w:val="24"/>
                <w:szCs w:val="24"/>
              </w:rPr>
              <w:t xml:space="preserve">- формирование профессиональных навыков через наставничество </w:t>
            </w:r>
          </w:p>
          <w:p w:rsidR="00C83737" w:rsidRPr="00C83737" w:rsidRDefault="00C83737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737">
              <w:rPr>
                <w:rFonts w:ascii="Times New Roman" w:hAnsi="Times New Roman"/>
                <w:sz w:val="24"/>
                <w:szCs w:val="24"/>
              </w:rPr>
              <w:t>- стажировка</w:t>
            </w:r>
          </w:p>
          <w:p w:rsidR="00C83737" w:rsidRPr="00C83737" w:rsidRDefault="00C83737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737">
              <w:rPr>
                <w:rFonts w:ascii="Times New Roman" w:hAnsi="Times New Roman"/>
                <w:sz w:val="24"/>
                <w:szCs w:val="24"/>
              </w:rPr>
              <w:t xml:space="preserve">- использование современных дистанционных образовательных технологий (образовательный портал и </w:t>
            </w:r>
            <w:proofErr w:type="spellStart"/>
            <w:r w:rsidRPr="00C83737">
              <w:rPr>
                <w:rFonts w:ascii="Times New Roman" w:hAnsi="Times New Roman"/>
                <w:sz w:val="24"/>
                <w:szCs w:val="24"/>
              </w:rPr>
              <w:t>вебинары</w:t>
            </w:r>
            <w:proofErr w:type="spellEnd"/>
            <w:r w:rsidRPr="00C83737">
              <w:rPr>
                <w:rFonts w:ascii="Times New Roman" w:hAnsi="Times New Roman"/>
                <w:sz w:val="24"/>
                <w:szCs w:val="24"/>
              </w:rPr>
              <w:t>)</w:t>
            </w:r>
          </w:p>
          <w:p w:rsidR="00C83737" w:rsidRPr="00C83737" w:rsidRDefault="00C83737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737">
              <w:rPr>
                <w:rFonts w:ascii="Times New Roman" w:hAnsi="Times New Roman"/>
                <w:sz w:val="24"/>
                <w:szCs w:val="24"/>
              </w:rPr>
              <w:t xml:space="preserve">- тренинги в </w:t>
            </w:r>
            <w:proofErr w:type="spellStart"/>
            <w:r w:rsidRPr="00C83737">
              <w:rPr>
                <w:rFonts w:ascii="Times New Roman" w:hAnsi="Times New Roman"/>
                <w:sz w:val="24"/>
                <w:szCs w:val="24"/>
              </w:rPr>
              <w:t>симуляционных</w:t>
            </w:r>
            <w:proofErr w:type="spellEnd"/>
            <w:r w:rsidRPr="00C83737">
              <w:rPr>
                <w:rFonts w:ascii="Times New Roman" w:hAnsi="Times New Roman"/>
                <w:sz w:val="24"/>
                <w:szCs w:val="24"/>
              </w:rPr>
              <w:t xml:space="preserve"> центрах</w:t>
            </w:r>
          </w:p>
          <w:p w:rsidR="00C83737" w:rsidRDefault="00C83737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737">
              <w:rPr>
                <w:rFonts w:ascii="Times New Roman" w:hAnsi="Times New Roman"/>
                <w:sz w:val="24"/>
                <w:szCs w:val="24"/>
              </w:rPr>
              <w:t>- участие в съездах, конгрессах, конференциях, мастер-классах и других образовательных мероприятиях</w:t>
            </w:r>
          </w:p>
          <w:p w:rsidR="00C83737" w:rsidRDefault="00C83737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737" w:rsidRPr="00C83737" w:rsidRDefault="00C83737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737">
              <w:rPr>
                <w:rFonts w:ascii="Times New Roman" w:hAnsi="Times New Roman"/>
                <w:sz w:val="24"/>
                <w:szCs w:val="24"/>
              </w:rPr>
              <w:t>Соблюдение врачебной тайны, клятвы врача</w:t>
            </w:r>
            <w:proofErr w:type="gramStart"/>
            <w:r w:rsidRPr="00C83737">
              <w:rPr>
                <w:rFonts w:ascii="Times New Roman" w:hAnsi="Times New Roman"/>
                <w:sz w:val="24"/>
                <w:szCs w:val="24"/>
              </w:rPr>
              <w:t xml:space="preserve"> ,</w:t>
            </w:r>
            <w:proofErr w:type="gramEnd"/>
            <w:r w:rsidRPr="00C83737">
              <w:rPr>
                <w:rFonts w:ascii="Times New Roman" w:hAnsi="Times New Roman"/>
                <w:sz w:val="24"/>
                <w:szCs w:val="24"/>
              </w:rPr>
              <w:t xml:space="preserve"> принципов врачебной этики и деонтологии в работе с пациентами, их законными представителями и коллегами</w:t>
            </w:r>
          </w:p>
          <w:p w:rsidR="00C83737" w:rsidRPr="00C83737" w:rsidRDefault="00C83737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C83737" w:rsidRDefault="00C83737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83737">
              <w:rPr>
                <w:rFonts w:ascii="Times New Roman" w:hAnsi="Times New Roman"/>
                <w:sz w:val="24"/>
                <w:szCs w:val="24"/>
              </w:rPr>
              <w:t>Соблюдение законодательства в сфере охраны здоровья, нормативных правовых актов и иных документов, определяющих деятельность медицинских организаций и медицинских работников</w:t>
            </w:r>
          </w:p>
          <w:p w:rsidR="000E4739" w:rsidRPr="00AB5B2E" w:rsidRDefault="000E4739" w:rsidP="00C83737">
            <w:pPr>
              <w:pStyle w:val="ConsPlusNormal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:rsidR="00A16A2F" w:rsidRPr="00AB5B2E" w:rsidRDefault="005700DE" w:rsidP="00C83737">
      <w:pPr>
        <w:spacing w:before="240" w:after="240" w:line="240" w:lineRule="auto"/>
        <w:ind w:left="-14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Дополнительные характеристики</w:t>
      </w:r>
    </w:p>
    <w:tbl>
      <w:tblPr>
        <w:tblW w:w="5004" w:type="pct"/>
        <w:tblInd w:w="-2" w:type="dxa"/>
        <w:tblLayout w:type="fixed"/>
        <w:tblLook w:val="0000"/>
      </w:tblPr>
      <w:tblGrid>
        <w:gridCol w:w="3327"/>
        <w:gridCol w:w="1089"/>
        <w:gridCol w:w="6013"/>
      </w:tblGrid>
      <w:tr w:rsidR="00A16A2F" w:rsidRPr="00AB5B2E" w:rsidTr="00A16A2F">
        <w:trPr>
          <w:trHeight w:val="283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16A2F" w:rsidRPr="00AB5B2E" w:rsidRDefault="005700D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документа</w:t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16A2F" w:rsidRPr="00AB5B2E" w:rsidRDefault="005700D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vAlign w:val="center"/>
          </w:tcPr>
          <w:p w:rsidR="00A16A2F" w:rsidRPr="00AB5B2E" w:rsidRDefault="005700D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 базовой группы, должности (профессии) или специальности</w:t>
            </w:r>
          </w:p>
        </w:tc>
      </w:tr>
      <w:tr w:rsidR="00A16A2F" w:rsidRPr="00AB5B2E" w:rsidTr="00A16A2F">
        <w:trPr>
          <w:trHeight w:val="283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16A2F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ОКЗ</w:t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16A2F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2212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16A2F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Врачи-специалисты</w:t>
            </w:r>
          </w:p>
        </w:tc>
      </w:tr>
      <w:tr w:rsidR="00A16A2F" w:rsidRPr="00AB5B2E" w:rsidTr="0097355F">
        <w:trPr>
          <w:trHeight w:val="283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  <w:shd w:val="clear" w:color="auto" w:fill="auto"/>
          </w:tcPr>
          <w:p w:rsidR="00A16A2F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ЕКС</w:t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A16A2F" w:rsidRPr="00AB5B2E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  <w:shd w:val="clear" w:color="auto" w:fill="auto"/>
          </w:tcPr>
          <w:p w:rsidR="00A16A2F" w:rsidRPr="00AB5B2E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Врач-дерматовенеролог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16A2F" w:rsidRPr="00AB5B2E" w:rsidTr="00A16A2F">
        <w:trPr>
          <w:trHeight w:val="326"/>
        </w:trPr>
        <w:tc>
          <w:tcPr>
            <w:tcW w:w="1595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16A2F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ОКПДТР</w:t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16A2F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20463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right w:val="single" w:sz="6" w:space="0" w:color="808080"/>
            </w:tcBorders>
          </w:tcPr>
          <w:p w:rsidR="00A16A2F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Врач-специалист</w:t>
            </w:r>
          </w:p>
        </w:tc>
      </w:tr>
      <w:tr w:rsidR="00A16A2F" w:rsidRPr="00AB5B2E" w:rsidTr="00A16A2F">
        <w:trPr>
          <w:trHeight w:val="283"/>
        </w:trPr>
        <w:tc>
          <w:tcPr>
            <w:tcW w:w="1595" w:type="pct"/>
            <w:vMerge w:val="restar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16A2F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  <w:u w:val="single"/>
              </w:rPr>
              <w:t>ОКСО</w:t>
            </w: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16A2F" w:rsidRPr="00AB5B2E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060101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16A2F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Лечебное дело</w:t>
            </w:r>
          </w:p>
        </w:tc>
      </w:tr>
      <w:tr w:rsidR="00A16A2F" w:rsidRPr="00AB5B2E" w:rsidTr="00A16A2F">
        <w:trPr>
          <w:trHeight w:val="283"/>
        </w:trPr>
        <w:tc>
          <w:tcPr>
            <w:tcW w:w="1595" w:type="pct"/>
            <w:vMerge/>
            <w:tcBorders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16A2F" w:rsidRPr="00AB5B2E" w:rsidRDefault="00A16A2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22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16A2F" w:rsidRPr="00AB5B2E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060103</w:t>
            </w:r>
          </w:p>
        </w:tc>
        <w:tc>
          <w:tcPr>
            <w:tcW w:w="2883" w:type="pct"/>
            <w:tcBorders>
              <w:top w:val="single" w:sz="6" w:space="0" w:color="808080"/>
              <w:left w:val="single" w:sz="6" w:space="0" w:color="808080"/>
              <w:bottom w:val="single" w:sz="6" w:space="0" w:color="808080"/>
              <w:right w:val="single" w:sz="6" w:space="0" w:color="808080"/>
            </w:tcBorders>
          </w:tcPr>
          <w:p w:rsidR="00A16A2F" w:rsidRPr="00AB5B2E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Педиатрия</w:t>
            </w:r>
          </w:p>
        </w:tc>
      </w:tr>
    </w:tbl>
    <w:p w:rsidR="00A16A2F" w:rsidRPr="00AB5B2E" w:rsidRDefault="00A16A2F" w:rsidP="00C83737">
      <w:pPr>
        <w:pStyle w:val="3"/>
        <w:numPr>
          <w:ilvl w:val="0"/>
          <w:numId w:val="0"/>
        </w:numPr>
        <w:spacing w:after="240" w:line="240" w:lineRule="auto"/>
        <w:ind w:left="720" w:hanging="720"/>
        <w:rPr>
          <w:rFonts w:ascii="Times New Roman" w:hAnsi="Times New Roman"/>
          <w:sz w:val="24"/>
          <w:szCs w:val="24"/>
        </w:rPr>
      </w:pPr>
    </w:p>
    <w:p w:rsidR="00A16A2F" w:rsidRPr="00AB5B2E" w:rsidRDefault="005700DE" w:rsidP="00C83737">
      <w:pPr>
        <w:pStyle w:val="3"/>
        <w:numPr>
          <w:ilvl w:val="0"/>
          <w:numId w:val="0"/>
        </w:numPr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bookmarkStart w:id="25" w:name="_Toc483218095"/>
      <w:r>
        <w:rPr>
          <w:rFonts w:ascii="Times New Roman" w:hAnsi="Times New Roman"/>
          <w:sz w:val="24"/>
          <w:szCs w:val="24"/>
        </w:rPr>
        <w:t>3.2.1. Трудовая функция</w:t>
      </w:r>
      <w:bookmarkEnd w:id="25"/>
    </w:p>
    <w:tbl>
      <w:tblPr>
        <w:tblW w:w="5017" w:type="pct"/>
        <w:tblLayout w:type="fixed"/>
        <w:tblLook w:val="0000"/>
      </w:tblPr>
      <w:tblGrid>
        <w:gridCol w:w="1883"/>
        <w:gridCol w:w="4634"/>
        <w:gridCol w:w="724"/>
        <w:gridCol w:w="868"/>
        <w:gridCol w:w="1738"/>
        <w:gridCol w:w="609"/>
      </w:tblGrid>
      <w:tr w:rsidR="00A16A2F" w:rsidRPr="00FD3D1A" w:rsidTr="00C50EA9">
        <w:trPr>
          <w:trHeight w:val="278"/>
        </w:trPr>
        <w:tc>
          <w:tcPr>
            <w:tcW w:w="900" w:type="pct"/>
            <w:tcBorders>
              <w:right w:val="single" w:sz="4" w:space="0" w:color="808080"/>
            </w:tcBorders>
            <w:vAlign w:val="center"/>
          </w:tcPr>
          <w:p w:rsidR="00A16A2F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2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16A2F" w:rsidRPr="00C83737" w:rsidRDefault="005700DE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Оказание специализированной медицинской помощи </w:t>
            </w:r>
            <w:r w:rsidR="006B7EAB" w:rsidRPr="006B7EAB">
              <w:rPr>
                <w:rFonts w:ascii="Times New Roman" w:hAnsi="Times New Roman"/>
                <w:color w:val="000000"/>
                <w:sz w:val="24"/>
                <w:szCs w:val="24"/>
              </w:rPr>
              <w:t>в условиях дневного стационара и стационарных условиях</w:t>
            </w:r>
            <w:r w:rsidR="00A16A2F" w:rsidRPr="00AB5B2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A16A2F" w:rsidRPr="00AB5B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больным дерматозами, поражениями суставов,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лимфопролиферативными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заболеваниями, лепрой</w:t>
            </w:r>
          </w:p>
        </w:tc>
        <w:tc>
          <w:tcPr>
            <w:tcW w:w="34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16A2F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6A2F" w:rsidRPr="00AB5B2E" w:rsidRDefault="002137C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700DE">
              <w:rPr>
                <w:rFonts w:ascii="Times New Roman" w:hAnsi="Times New Roman"/>
                <w:sz w:val="24"/>
                <w:szCs w:val="24"/>
              </w:rPr>
              <w:t>/01.8</w:t>
            </w:r>
          </w:p>
        </w:tc>
        <w:tc>
          <w:tcPr>
            <w:tcW w:w="83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16A2F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6A2F" w:rsidRPr="00FD3D1A" w:rsidRDefault="005700D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A16A2F" w:rsidRPr="00FD3D1A" w:rsidRDefault="00A16A2F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Layout w:type="fixed"/>
        <w:tblLook w:val="0000"/>
      </w:tblPr>
      <w:tblGrid>
        <w:gridCol w:w="2317"/>
        <w:gridCol w:w="1692"/>
        <w:gridCol w:w="481"/>
        <w:gridCol w:w="1738"/>
        <w:gridCol w:w="1842"/>
        <w:gridCol w:w="2386"/>
      </w:tblGrid>
      <w:tr w:rsidR="00A16A2F" w:rsidRPr="00FD3D1A" w:rsidTr="00C50EA9">
        <w:trPr>
          <w:trHeight w:val="283"/>
        </w:trPr>
        <w:tc>
          <w:tcPr>
            <w:tcW w:w="1108" w:type="pct"/>
            <w:tcBorders>
              <w:right w:val="single" w:sz="4" w:space="0" w:color="808080"/>
            </w:tcBorders>
            <w:vAlign w:val="center"/>
          </w:tcPr>
          <w:p w:rsidR="00A16A2F" w:rsidRPr="00FD3D1A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80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16A2F" w:rsidRPr="00FD3D1A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30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6A2F" w:rsidRPr="00FD3D1A" w:rsidRDefault="00A16A2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3D1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3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6A2F" w:rsidRPr="00FD3D1A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88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6A2F" w:rsidRPr="00FD3D1A" w:rsidRDefault="00A16A2F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6A2F" w:rsidRPr="00FD3D1A" w:rsidRDefault="00A16A2F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A2F" w:rsidRPr="00FD3D1A" w:rsidTr="00C50EA9">
        <w:trPr>
          <w:trHeight w:val="479"/>
        </w:trPr>
        <w:tc>
          <w:tcPr>
            <w:tcW w:w="1108" w:type="pct"/>
            <w:vAlign w:val="center"/>
          </w:tcPr>
          <w:p w:rsidR="00A16A2F" w:rsidRPr="00FD3D1A" w:rsidRDefault="00A16A2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70" w:type="pct"/>
            <w:gridSpan w:val="3"/>
            <w:tcBorders>
              <w:left w:val="nil"/>
            </w:tcBorders>
            <w:vAlign w:val="center"/>
          </w:tcPr>
          <w:p w:rsidR="00A16A2F" w:rsidRPr="00FD3D1A" w:rsidRDefault="00A16A2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81" w:type="pct"/>
            <w:tcBorders>
              <w:left w:val="nil"/>
            </w:tcBorders>
          </w:tcPr>
          <w:p w:rsidR="00A16A2F" w:rsidRPr="00FD3D1A" w:rsidRDefault="00A16A2F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:rsidR="00A16A2F" w:rsidRPr="00FD3D1A" w:rsidRDefault="00A16A2F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16A2F" w:rsidRPr="00FD3D1A" w:rsidRDefault="00A16A2F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af6"/>
        <w:tblW w:w="0" w:type="auto"/>
        <w:tblLook w:val="04A0"/>
      </w:tblPr>
      <w:tblGrid>
        <w:gridCol w:w="2357"/>
        <w:gridCol w:w="7838"/>
      </w:tblGrid>
      <w:tr w:rsidR="00A16A2F" w:rsidRPr="00AB5B2E" w:rsidTr="0064340E">
        <w:tc>
          <w:tcPr>
            <w:tcW w:w="2357" w:type="dxa"/>
            <w:vMerge w:val="restart"/>
          </w:tcPr>
          <w:p w:rsidR="00A16A2F" w:rsidRPr="00AB5B2E" w:rsidRDefault="00A16A2F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 w:rsidRPr="00AB5B2E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7838" w:type="dxa"/>
            <w:vAlign w:val="center"/>
          </w:tcPr>
          <w:p w:rsidR="006E4D73" w:rsidRDefault="006B7EAB" w:rsidP="00C83737">
            <w:pPr>
              <w:pStyle w:val="ConsPlusNormal"/>
              <w:suppressAutoHyphens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</w:pPr>
            <w:r w:rsidRPr="006B7E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Сбор жалоб, анамнеза жизни, анамнеза болезни у пациентов</w:t>
            </w:r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6B7EAB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>(их законных представителей) с</w:t>
            </w:r>
            <w:r w:rsidR="00A16A2F" w:rsidRPr="00AB5B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E46313" w:rsidRPr="00AB5B2E">
              <w:rPr>
                <w:rFonts w:ascii="Times New Roman" w:eastAsia="Calibri" w:hAnsi="Times New Roman" w:cs="Times New Roman"/>
                <w:sz w:val="24"/>
                <w:szCs w:val="24"/>
                <w:lang w:eastAsia="ar-SA"/>
              </w:rPr>
              <w:t xml:space="preserve">тяжелыми и среднетяжелыми формами </w:t>
            </w:r>
            <w:r w:rsidR="005700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дерматозов, поражениями суставов, </w:t>
            </w:r>
            <w:proofErr w:type="spellStart"/>
            <w:r w:rsidR="005700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лимфопролиферативными</w:t>
            </w:r>
            <w:proofErr w:type="spellEnd"/>
            <w:r w:rsidR="005700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заболеваниями, лепрой</w:t>
            </w:r>
          </w:p>
        </w:tc>
      </w:tr>
      <w:tr w:rsidR="009158B1" w:rsidRPr="00AB5B2E" w:rsidTr="0064340E">
        <w:trPr>
          <w:trHeight w:val="870"/>
        </w:trPr>
        <w:tc>
          <w:tcPr>
            <w:tcW w:w="2357" w:type="dxa"/>
            <w:vMerge/>
          </w:tcPr>
          <w:p w:rsidR="009158B1" w:rsidRPr="00AB5B2E" w:rsidRDefault="009158B1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Проведение осмотра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 xml:space="preserve"> (визуальный осмотр и пальпация кожных покровов, слизистых оболочек, суставов, осмотр пораженных кожных покровов с помощью 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дерматоскопа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и 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видеодерматоскопа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A16A2F" w:rsidRPr="00AB5B2E" w:rsidTr="0064340E">
        <w:tc>
          <w:tcPr>
            <w:tcW w:w="2357" w:type="dxa"/>
            <w:vMerge/>
          </w:tcPr>
          <w:p w:rsidR="00A16A2F" w:rsidRPr="00AB5B2E" w:rsidRDefault="00A16A2F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shd w:val="clear" w:color="auto" w:fill="auto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Определение диагностических признаков и симптомов </w:t>
            </w:r>
          </w:p>
        </w:tc>
      </w:tr>
      <w:tr w:rsidR="005119A1" w:rsidRPr="00AB5B2E" w:rsidTr="0064340E">
        <w:tc>
          <w:tcPr>
            <w:tcW w:w="2357" w:type="dxa"/>
            <w:vMerge/>
          </w:tcPr>
          <w:p w:rsidR="005119A1" w:rsidRPr="00AB5B2E" w:rsidRDefault="005119A1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shd w:val="clear" w:color="auto" w:fill="auto"/>
            <w:vAlign w:val="center"/>
          </w:tcPr>
          <w:p w:rsidR="006E4D73" w:rsidRDefault="006B7EAB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pacing w:val="5"/>
                <w:sz w:val="24"/>
                <w:szCs w:val="24"/>
              </w:rPr>
              <w:t>Формулирование предварительного диагноза и составление плана лабораторных и инструментальных исследований</w:t>
            </w:r>
          </w:p>
        </w:tc>
      </w:tr>
      <w:tr w:rsidR="00A16A2F" w:rsidRPr="00AB5B2E" w:rsidTr="0064340E">
        <w:tc>
          <w:tcPr>
            <w:tcW w:w="2357" w:type="dxa"/>
            <w:vMerge/>
          </w:tcPr>
          <w:p w:rsidR="00A16A2F" w:rsidRPr="00AB5B2E" w:rsidRDefault="00A16A2F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6B7EAB" w:rsidP="00C83737">
            <w:pPr>
              <w:snapToGrid w:val="0"/>
              <w:jc w:val="both"/>
              <w:rPr>
                <w:spacing w:val="5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Направление пациентов на лабораторные и инструментальные обследования, включая проведение ультразвукового, рентгенографического исследований, магнитно-резонансной, </w:t>
            </w:r>
            <w:proofErr w:type="spellStart"/>
            <w:r w:rsidRPr="006B7EAB">
              <w:rPr>
                <w:rFonts w:ascii="Times New Roman" w:hAnsi="Times New Roman"/>
                <w:color w:val="000000"/>
                <w:sz w:val="24"/>
                <w:szCs w:val="24"/>
              </w:rPr>
              <w:t>позитронн</w:t>
            </w:r>
            <w:proofErr w:type="gramStart"/>
            <w:r w:rsidRPr="006B7EAB">
              <w:rPr>
                <w:rFonts w:ascii="Times New Roman" w:hAnsi="Times New Roman"/>
                <w:color w:val="000000"/>
                <w:sz w:val="24"/>
                <w:szCs w:val="24"/>
              </w:rPr>
              <w:t>о</w:t>
            </w:r>
            <w:proofErr w:type="spellEnd"/>
            <w:r w:rsidRPr="006B7EAB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proofErr w:type="gramEnd"/>
            <w:r w:rsidRPr="006B7EAB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эмиссионной томографии, при наличии медицинских показаний,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</w:t>
            </w:r>
          </w:p>
        </w:tc>
      </w:tr>
      <w:tr w:rsidR="00A16A2F" w:rsidRPr="00AB5B2E" w:rsidTr="0064340E">
        <w:tc>
          <w:tcPr>
            <w:tcW w:w="2357" w:type="dxa"/>
            <w:vMerge/>
          </w:tcPr>
          <w:p w:rsidR="00A16A2F" w:rsidRPr="00AB5B2E" w:rsidRDefault="00A16A2F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клинического материала для лабораторных исследований</w:t>
            </w:r>
          </w:p>
        </w:tc>
      </w:tr>
      <w:tr w:rsidR="00A16A2F" w:rsidRPr="00AB5B2E" w:rsidTr="0064340E">
        <w:tc>
          <w:tcPr>
            <w:tcW w:w="2357" w:type="dxa"/>
            <w:vMerge/>
          </w:tcPr>
          <w:p w:rsidR="00A16A2F" w:rsidRPr="00AB5B2E" w:rsidRDefault="00A16A2F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Взятие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биоптата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кожи для проведения патоморфологического и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иммунофенотипического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исследования</w:t>
            </w:r>
          </w:p>
        </w:tc>
      </w:tr>
      <w:tr w:rsidR="00A16A2F" w:rsidRPr="00AB5B2E" w:rsidTr="0064340E">
        <w:tc>
          <w:tcPr>
            <w:tcW w:w="2357" w:type="dxa"/>
            <w:vMerge/>
          </w:tcPr>
          <w:p w:rsidR="00A16A2F" w:rsidRPr="00AB5B2E" w:rsidRDefault="00A16A2F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Организация консультаций пациентов врачами-специалистами при наличии медицинских показаний,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BB6134" w:rsidRPr="00AB5B2E" w:rsidTr="0064340E">
        <w:tc>
          <w:tcPr>
            <w:tcW w:w="2357" w:type="dxa"/>
            <w:vMerge/>
          </w:tcPr>
          <w:p w:rsidR="00BB6134" w:rsidRPr="00AB5B2E" w:rsidRDefault="00BB6134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дифференциальной диагностики и установление/подтверждение диагноза</w:t>
            </w:r>
          </w:p>
        </w:tc>
      </w:tr>
      <w:tr w:rsidR="00BB6134" w:rsidRPr="00AB5B2E" w:rsidTr="0064340E">
        <w:trPr>
          <w:trHeight w:val="623"/>
        </w:trPr>
        <w:tc>
          <w:tcPr>
            <w:tcW w:w="2357" w:type="dxa"/>
            <w:vMerge/>
          </w:tcPr>
          <w:p w:rsidR="00BB6134" w:rsidRPr="00AB5B2E" w:rsidRDefault="00BB6134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6B7EAB" w:rsidP="00C83737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Установка диагноза с учетом действующей МКБ, определение лечебной тактики, включая проведение физиотерапевтического лечения при наличии показаний</w:t>
            </w:r>
          </w:p>
        </w:tc>
      </w:tr>
      <w:tr w:rsidR="00BB6134" w:rsidRPr="00AB5B2E" w:rsidTr="0064340E">
        <w:tc>
          <w:tcPr>
            <w:tcW w:w="2357" w:type="dxa"/>
            <w:vMerge/>
          </w:tcPr>
          <w:p w:rsidR="00BB6134" w:rsidRPr="00AB5B2E" w:rsidRDefault="00BB6134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лечебных процедур и манипуляций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B5223C" w:rsidRPr="00AB5B2E" w:rsidTr="0064340E">
        <w:tc>
          <w:tcPr>
            <w:tcW w:w="2357" w:type="dxa"/>
            <w:vMerge/>
          </w:tcPr>
          <w:p w:rsidR="00B5223C" w:rsidRPr="00AB5B2E" w:rsidRDefault="00B5223C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Проведение физиотерапевтического лечения </w:t>
            </w:r>
            <w:r>
              <w:rPr>
                <w:rFonts w:ascii="Times New Roman" w:hAnsi="Times New Roman"/>
                <w:sz w:val="24"/>
                <w:szCs w:val="24"/>
              </w:rPr>
              <w:t>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370C9C" w:rsidRPr="00AB5B2E" w:rsidTr="0064340E">
        <w:trPr>
          <w:trHeight w:val="1379"/>
        </w:trPr>
        <w:tc>
          <w:tcPr>
            <w:tcW w:w="2357" w:type="dxa"/>
            <w:vMerge/>
          </w:tcPr>
          <w:p w:rsidR="00370C9C" w:rsidRPr="00AB5B2E" w:rsidRDefault="00370C9C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лекарственных препаратов, медицинских изделий и лечебного питания пациентам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370C9C" w:rsidRPr="00AB5B2E" w:rsidTr="0064340E">
        <w:trPr>
          <w:trHeight w:val="890"/>
        </w:trPr>
        <w:tc>
          <w:tcPr>
            <w:tcW w:w="2357" w:type="dxa"/>
            <w:vMerge/>
          </w:tcPr>
          <w:p w:rsidR="00370C9C" w:rsidRPr="00AB5B2E" w:rsidRDefault="00370C9C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динамики состояния кожи, ее придатков, суставов, в процессе проводимого лечения и при наличии медицинских показаний его коррекция</w:t>
            </w:r>
          </w:p>
        </w:tc>
      </w:tr>
      <w:tr w:rsidR="00BB6134" w:rsidRPr="00AB5B2E" w:rsidTr="0064340E">
        <w:trPr>
          <w:trHeight w:val="992"/>
        </w:trPr>
        <w:tc>
          <w:tcPr>
            <w:tcW w:w="2357" w:type="dxa"/>
            <w:vMerge/>
          </w:tcPr>
          <w:p w:rsidR="00BB6134" w:rsidRPr="00AB5B2E" w:rsidRDefault="00BB6134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критериев достижения клинической эффективности проводимой терапии для определения возможности продолжения лечения или выписки  </w:t>
            </w:r>
          </w:p>
        </w:tc>
      </w:tr>
      <w:tr w:rsidR="009F5CAC" w:rsidRPr="00AB5B2E" w:rsidTr="0064340E">
        <w:trPr>
          <w:trHeight w:val="399"/>
        </w:trPr>
        <w:tc>
          <w:tcPr>
            <w:tcW w:w="2357" w:type="dxa"/>
            <w:vMerge/>
          </w:tcPr>
          <w:p w:rsidR="009F5CAC" w:rsidRPr="00AB5B2E" w:rsidRDefault="009F5CAC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Формирование эпикриза</w:t>
            </w:r>
          </w:p>
        </w:tc>
      </w:tr>
      <w:tr w:rsidR="009F5CAC" w:rsidRPr="00AB5B2E" w:rsidTr="0064340E">
        <w:trPr>
          <w:trHeight w:val="705"/>
        </w:trPr>
        <w:tc>
          <w:tcPr>
            <w:tcW w:w="2357" w:type="dxa"/>
            <w:vMerge/>
          </w:tcPr>
          <w:p w:rsidR="009F5CAC" w:rsidRPr="00AB5B2E" w:rsidRDefault="009F5CAC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Профилактическое консультирование </w:t>
            </w:r>
            <w:r w:rsidR="006B7EAB" w:rsidRPr="006B7EAB">
              <w:rPr>
                <w:rFonts w:ascii="Times New Roman" w:hAnsi="Times New Roman"/>
                <w:color w:val="000000"/>
                <w:sz w:val="24"/>
                <w:szCs w:val="24"/>
              </w:rPr>
              <w:t>пациентов</w:t>
            </w:r>
            <w:r w:rsidR="009F5CAC" w:rsidRPr="00AB5B2E">
              <w:rPr>
                <w:rFonts w:ascii="Times New Roman" w:hAnsi="Times New Roman"/>
                <w:color w:val="000000"/>
                <w:sz w:val="24"/>
                <w:szCs w:val="24"/>
              </w:rPr>
              <w:t>, направленное на предупреждение рецидива заболевания, и р</w:t>
            </w:r>
            <w:r>
              <w:rPr>
                <w:rFonts w:ascii="Times New Roman" w:hAnsi="Times New Roman"/>
                <w:sz w:val="24"/>
                <w:szCs w:val="24"/>
              </w:rPr>
              <w:t>екомендации по уходу за кожей и её придатками</w:t>
            </w:r>
          </w:p>
        </w:tc>
      </w:tr>
      <w:tr w:rsidR="002A5186" w:rsidRPr="00AB5B2E" w:rsidTr="0064340E">
        <w:trPr>
          <w:trHeight w:val="575"/>
        </w:trPr>
        <w:tc>
          <w:tcPr>
            <w:tcW w:w="2357" w:type="dxa"/>
            <w:vMerge w:val="restart"/>
          </w:tcPr>
          <w:p w:rsidR="002A5186" w:rsidRPr="00AB5B2E" w:rsidRDefault="005700DE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7838" w:type="dxa"/>
            <w:vAlign w:val="center"/>
          </w:tcPr>
          <w:p w:rsidR="006E4D73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Осуществлять сбор жалоб, анамнеза жизни, анамнеза болезни у пациентов (их законных представителей) и анализировать полученную информацию</w:t>
            </w:r>
          </w:p>
        </w:tc>
      </w:tr>
      <w:tr w:rsidR="009F5CAC" w:rsidRPr="00AB5B2E" w:rsidTr="0064340E">
        <w:tc>
          <w:tcPr>
            <w:tcW w:w="2357" w:type="dxa"/>
            <w:vMerge/>
          </w:tcPr>
          <w:p w:rsidR="009F5CAC" w:rsidRPr="00AB5B2E" w:rsidRDefault="009F5CAC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Оценивать общее и функциональное состояние кожи и её придатков, подкожной жировой клетчатки, лимфатических узлов, суставов</w:t>
            </w:r>
          </w:p>
        </w:tc>
      </w:tr>
      <w:tr w:rsidR="009F5CAC" w:rsidRPr="00AB5B2E" w:rsidTr="0064340E">
        <w:tc>
          <w:tcPr>
            <w:tcW w:w="2357" w:type="dxa"/>
            <w:vMerge/>
          </w:tcPr>
          <w:p w:rsidR="009F5CAC" w:rsidRPr="00AB5B2E" w:rsidRDefault="009F5CAC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Анализировать полученные данные состояния кожных покровов, их поражений и диагностических признаков, и симптомов </w:t>
            </w:r>
          </w:p>
        </w:tc>
      </w:tr>
      <w:tr w:rsidR="009F5CAC" w:rsidRPr="00AB5B2E" w:rsidTr="0064340E">
        <w:tc>
          <w:tcPr>
            <w:tcW w:w="2357" w:type="dxa"/>
            <w:vMerge/>
          </w:tcPr>
          <w:p w:rsidR="009F5CAC" w:rsidRPr="00AB5B2E" w:rsidRDefault="009F5CAC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Проводить исследование с помощью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дерматоскопа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видеодерматоскопа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интерпретировать полученные результаты</w:t>
            </w:r>
          </w:p>
        </w:tc>
      </w:tr>
      <w:tr w:rsidR="009F5CAC" w:rsidRPr="00AB5B2E" w:rsidTr="0064340E">
        <w:tc>
          <w:tcPr>
            <w:tcW w:w="2357" w:type="dxa"/>
            <w:vMerge/>
          </w:tcPr>
          <w:p w:rsidR="009F5CAC" w:rsidRPr="00AB5B2E" w:rsidRDefault="009F5CAC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дополнительные инструментальные/специальные исследований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интерпретировать полученные результаты</w:t>
            </w:r>
          </w:p>
        </w:tc>
      </w:tr>
      <w:tr w:rsidR="009F5CAC" w:rsidRPr="00AB5B2E" w:rsidTr="0064340E">
        <w:tc>
          <w:tcPr>
            <w:tcW w:w="2357" w:type="dxa"/>
            <w:vMerge/>
          </w:tcPr>
          <w:p w:rsidR="009F5CAC" w:rsidRPr="00AB5B2E" w:rsidRDefault="009F5CAC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исследований функциональных свойств кожи (десквамация, пигментация,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трансдермальная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потеря жидкости, эластичность кожи,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рН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кожи,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себуметрия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9F5CAC" w:rsidRPr="00AB5B2E" w:rsidTr="0064340E">
        <w:tc>
          <w:tcPr>
            <w:tcW w:w="2357" w:type="dxa"/>
            <w:vMerge/>
          </w:tcPr>
          <w:p w:rsidR="009F5CAC" w:rsidRPr="00AB5B2E" w:rsidRDefault="009F5CAC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Оценить состояние суставов (при болезнях кожи, сопровождающихся их поражением)</w:t>
            </w:r>
          </w:p>
        </w:tc>
      </w:tr>
      <w:tr w:rsidR="00363C7E" w:rsidRPr="00AB5B2E" w:rsidTr="0064340E">
        <w:tc>
          <w:tcPr>
            <w:tcW w:w="2357" w:type="dxa"/>
            <w:vMerge/>
          </w:tcPr>
          <w:p w:rsidR="00363C7E" w:rsidRPr="00AB5B2E" w:rsidRDefault="00363C7E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6B7EAB" w:rsidP="00C83737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Обосновывать необходимость и объем лабораторного, инструментального обследования пациентов и оценивать их результаты</w:t>
            </w:r>
          </w:p>
        </w:tc>
      </w:tr>
      <w:tr w:rsidR="007A4D51" w:rsidRPr="00AB5B2E" w:rsidTr="0064340E">
        <w:tc>
          <w:tcPr>
            <w:tcW w:w="2357" w:type="dxa"/>
            <w:vMerge/>
          </w:tcPr>
          <w:p w:rsidR="007A4D51" w:rsidRPr="00AB5B2E" w:rsidRDefault="007A4D51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6B7EAB" w:rsidP="00C83737">
            <w:pPr>
              <w:snapToGrid w:val="0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Обосновывать необходимость направления пациентов на консультации к врачам-специалистам и интерпретировать их результаты для решения вопроса о назначении системной терапии и физиотерапевтического лечения, возможности продолжения лечения при наличии побочных эффектов</w:t>
            </w:r>
          </w:p>
        </w:tc>
      </w:tr>
      <w:tr w:rsidR="009F5CAC" w:rsidRPr="00AB5B2E" w:rsidTr="0064340E">
        <w:tc>
          <w:tcPr>
            <w:tcW w:w="2357" w:type="dxa"/>
            <w:vMerge/>
          </w:tcPr>
          <w:p w:rsidR="009F5CAC" w:rsidRPr="00AB5B2E" w:rsidRDefault="009F5CAC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Получать клинический материал от пациентов</w:t>
            </w:r>
            <w:r w:rsidR="009F5CAC" w:rsidRPr="00AB5B2E">
              <w:rPr>
                <w:rFonts w:ascii="Times New Roman" w:hAnsi="Times New Roman"/>
                <w:sz w:val="24"/>
                <w:szCs w:val="24"/>
              </w:rPr>
              <w:t xml:space="preserve"> (</w:t>
            </w:r>
            <w:proofErr w:type="spellStart"/>
            <w:r w:rsidR="009F5CAC" w:rsidRPr="00AB5B2E">
              <w:rPr>
                <w:rFonts w:ascii="Times New Roman" w:hAnsi="Times New Roman"/>
                <w:sz w:val="24"/>
                <w:szCs w:val="24"/>
              </w:rPr>
              <w:t>эпидермальные</w:t>
            </w:r>
            <w:proofErr w:type="spellEnd"/>
            <w:r w:rsidR="009F5CAC" w:rsidRPr="00AB5B2E">
              <w:rPr>
                <w:rFonts w:ascii="Times New Roman" w:hAnsi="Times New Roman"/>
                <w:sz w:val="24"/>
                <w:szCs w:val="24"/>
              </w:rPr>
              <w:t xml:space="preserve"> чешуйки, ногтевые пластины, пораженные волосы, содержи</w:t>
            </w:r>
            <w:r w:rsidR="005700DE">
              <w:rPr>
                <w:rFonts w:ascii="Times New Roman" w:hAnsi="Times New Roman"/>
                <w:sz w:val="24"/>
                <w:szCs w:val="24"/>
              </w:rPr>
              <w:t>мое пузыря, мазок-отпечаток)</w:t>
            </w:r>
          </w:p>
        </w:tc>
      </w:tr>
      <w:tr w:rsidR="009F5CAC" w:rsidRPr="00AB5B2E" w:rsidTr="0064340E">
        <w:tc>
          <w:tcPr>
            <w:tcW w:w="2357" w:type="dxa"/>
            <w:vMerge/>
          </w:tcPr>
          <w:p w:rsidR="009F5CAC" w:rsidRPr="00AB5B2E" w:rsidRDefault="009F5CAC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Получить кожный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биоптат</w:t>
            </w:r>
            <w:proofErr w:type="spellEnd"/>
          </w:p>
        </w:tc>
      </w:tr>
      <w:tr w:rsidR="009F5CAC" w:rsidRPr="00AB5B2E" w:rsidTr="0064340E">
        <w:tc>
          <w:tcPr>
            <w:tcW w:w="2357" w:type="dxa"/>
            <w:vMerge/>
          </w:tcPr>
          <w:p w:rsidR="009F5CAC" w:rsidRPr="00AB5B2E" w:rsidRDefault="009F5CAC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rPr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Проводить дифференциальную диагностику доброкачественных и злокачественных новообразований кожи</w:t>
            </w:r>
          </w:p>
        </w:tc>
      </w:tr>
      <w:tr w:rsidR="009F5CAC" w:rsidRPr="00AB5B2E" w:rsidTr="0064340E">
        <w:tc>
          <w:tcPr>
            <w:tcW w:w="2357" w:type="dxa"/>
            <w:vMerge/>
          </w:tcPr>
          <w:p w:rsidR="009F5CAC" w:rsidRPr="00AB5B2E" w:rsidRDefault="009F5CAC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Проводить дифференциальную диагностику болезней кожи и сифилиса</w:t>
            </w:r>
          </w:p>
        </w:tc>
      </w:tr>
      <w:tr w:rsidR="009F5CAC" w:rsidRPr="00AB5B2E" w:rsidTr="0064340E">
        <w:tc>
          <w:tcPr>
            <w:tcW w:w="2357" w:type="dxa"/>
            <w:vMerge/>
          </w:tcPr>
          <w:p w:rsidR="009F5CAC" w:rsidRPr="00AB5B2E" w:rsidRDefault="009F5CAC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Проводить дифференциальную диагностику болезней кожи и кожных проявлений системных заболеваний</w:t>
            </w:r>
          </w:p>
        </w:tc>
      </w:tr>
      <w:tr w:rsidR="009F5CAC" w:rsidRPr="00AB5B2E" w:rsidTr="0064340E">
        <w:tc>
          <w:tcPr>
            <w:tcW w:w="2357" w:type="dxa"/>
            <w:vMerge/>
          </w:tcPr>
          <w:p w:rsidR="009F5CAC" w:rsidRPr="00AB5B2E" w:rsidRDefault="009F5CAC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Проводить дифференциальную диагностику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псориатических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ревматоидных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поражений суставов</w:t>
            </w:r>
          </w:p>
        </w:tc>
      </w:tr>
      <w:tr w:rsidR="00462B8E" w:rsidRPr="00AB5B2E" w:rsidTr="0064340E">
        <w:trPr>
          <w:trHeight w:val="607"/>
        </w:trPr>
        <w:tc>
          <w:tcPr>
            <w:tcW w:w="2357" w:type="dxa"/>
            <w:vMerge/>
          </w:tcPr>
          <w:p w:rsidR="00462B8E" w:rsidRPr="00AB5B2E" w:rsidRDefault="00462B8E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Установить/подтвердить диагноз с учетом действующей МКБ, определить лечебную тактику, составить план лечения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пациентов</w:t>
            </w:r>
          </w:p>
        </w:tc>
      </w:tr>
      <w:tr w:rsidR="009F5CAC" w:rsidRPr="00AB5B2E" w:rsidTr="0064340E">
        <w:tc>
          <w:tcPr>
            <w:tcW w:w="2357" w:type="dxa"/>
            <w:vMerge/>
          </w:tcPr>
          <w:p w:rsidR="009F5CAC" w:rsidRPr="00AB5B2E" w:rsidRDefault="009F5CAC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Назначать системные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иммуносупрессивные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цитостатические препараты, биологическую терапию, </w:t>
            </w:r>
          </w:p>
        </w:tc>
      </w:tr>
      <w:tr w:rsidR="009F5CAC" w:rsidRPr="00AB5B2E" w:rsidTr="0064340E">
        <w:tc>
          <w:tcPr>
            <w:tcW w:w="2357" w:type="dxa"/>
            <w:vMerge/>
          </w:tcPr>
          <w:p w:rsidR="009F5CAC" w:rsidRPr="00AB5B2E" w:rsidRDefault="009F5CAC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внутрисуставное, внутримышечное, внутрикожное, внутри очаговое введение лекарственных средств</w:t>
            </w:r>
          </w:p>
        </w:tc>
      </w:tr>
      <w:tr w:rsidR="002A50D9" w:rsidRPr="00AB5B2E" w:rsidTr="0064340E">
        <w:trPr>
          <w:trHeight w:val="780"/>
        </w:trPr>
        <w:tc>
          <w:tcPr>
            <w:tcW w:w="2357" w:type="dxa"/>
            <w:vMerge/>
          </w:tcPr>
          <w:p w:rsidR="002A50D9" w:rsidRPr="00AB5B2E" w:rsidRDefault="002A50D9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Проводить физиотерапевтические </w:t>
            </w:r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процедуры с предварительным </w:t>
            </w:r>
            <w:proofErr w:type="spellStart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фототестированием</w:t>
            </w:r>
            <w:proofErr w:type="spellEnd"/>
            <w:r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, определением вида процедур, начальных и текущих дозировок, определением продолжительности курса лечения.  </w:t>
            </w:r>
          </w:p>
        </w:tc>
      </w:tr>
      <w:tr w:rsidR="00B20DF5" w:rsidRPr="00AB5B2E" w:rsidTr="0064340E">
        <w:trPr>
          <w:trHeight w:val="780"/>
        </w:trPr>
        <w:tc>
          <w:tcPr>
            <w:tcW w:w="2357" w:type="dxa"/>
            <w:vMerge w:val="restart"/>
          </w:tcPr>
          <w:p w:rsidR="00B20DF5" w:rsidRPr="00AB5B2E" w:rsidRDefault="005700DE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7838" w:type="dxa"/>
            <w:vAlign w:val="center"/>
          </w:tcPr>
          <w:p w:rsidR="006E4D73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Законодательство Российской Федерации в сфере охраны здоровья, нормативные правовые акты и иные документы, определяющие деятельность </w:t>
            </w:r>
            <w:proofErr w:type="gramStart"/>
            <w:r w:rsidRPr="006B7EAB">
              <w:rPr>
                <w:rFonts w:ascii="Times New Roman" w:hAnsi="Times New Roman"/>
                <w:sz w:val="24"/>
                <w:szCs w:val="24"/>
              </w:rPr>
              <w:t>медицинских</w:t>
            </w:r>
            <w:proofErr w:type="gram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организаций и медицинских работников</w:t>
            </w:r>
          </w:p>
        </w:tc>
      </w:tr>
      <w:tr w:rsidR="00B20DF5" w:rsidRPr="00AB5B2E" w:rsidTr="0064340E">
        <w:trPr>
          <w:trHeight w:val="329"/>
        </w:trPr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Общие вопросы организации  медицинской помощи населению</w:t>
            </w:r>
          </w:p>
        </w:tc>
      </w:tr>
      <w:tr w:rsidR="00B20DF5" w:rsidRPr="00AB5B2E" w:rsidTr="0064340E">
        <w:trPr>
          <w:trHeight w:val="547"/>
        </w:trPr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Методика сбора жалоб, анамнеза жизни, анамнеза болезни у пациентов (их законных представителей)</w:t>
            </w:r>
          </w:p>
        </w:tc>
      </w:tr>
      <w:tr w:rsidR="00B20DF5" w:rsidRPr="00AB5B2E" w:rsidTr="0064340E">
        <w:trPr>
          <w:trHeight w:val="780"/>
        </w:trPr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Вопросы организации санитарно-противоэпидемических (профилактических) мероприятий в целях предупреждения возникновения и распространения инфекционных заболеваний</w:t>
            </w:r>
          </w:p>
        </w:tc>
      </w:tr>
      <w:tr w:rsidR="00397340" w:rsidRPr="00AB5B2E" w:rsidTr="0064340E">
        <w:trPr>
          <w:trHeight w:val="780"/>
        </w:trPr>
        <w:tc>
          <w:tcPr>
            <w:tcW w:w="2357" w:type="dxa"/>
            <w:vMerge/>
          </w:tcPr>
          <w:p w:rsidR="00397340" w:rsidRPr="00AB5B2E" w:rsidRDefault="00397340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Методы лабораторных и инструментальных исследований для оценки состояния здоровья, медицинские показания к проведению исследований, правила интерпретации их результатов</w:t>
            </w:r>
          </w:p>
        </w:tc>
      </w:tr>
      <w:tr w:rsidR="00B20DF5" w:rsidRPr="00AB5B2E" w:rsidTr="0064340E"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6B7EAB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Порядки</w:t>
            </w:r>
            <w:r w:rsidR="00B20DF5" w:rsidRPr="00AB5B2E">
              <w:rPr>
                <w:rFonts w:ascii="Times New Roman" w:hAnsi="Times New Roman"/>
                <w:sz w:val="24"/>
                <w:szCs w:val="24"/>
              </w:rPr>
              <w:t xml:space="preserve"> оказания медицинской помощи населению по профилю «</w:t>
            </w:r>
            <w:proofErr w:type="spellStart"/>
            <w:r w:rsidR="00B20DF5" w:rsidRPr="00AB5B2E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="00B20DF5" w:rsidRPr="00AB5B2E">
              <w:rPr>
                <w:rFonts w:ascii="Times New Roman" w:hAnsi="Times New Roman"/>
                <w:sz w:val="24"/>
                <w:szCs w:val="24"/>
              </w:rPr>
              <w:t>» и смежным специальностям</w:t>
            </w:r>
          </w:p>
        </w:tc>
      </w:tr>
      <w:tr w:rsidR="00B20DF5" w:rsidRPr="00AB5B2E" w:rsidTr="0064340E"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Клинические рекомендации (протоколы лечения) по оказанию медицинской помощи по профилю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смежным специальностям</w:t>
            </w:r>
          </w:p>
        </w:tc>
      </w:tr>
      <w:tr w:rsidR="00B20DF5" w:rsidRPr="00AB5B2E" w:rsidTr="0064340E"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первичной специализированной медико-санитарной помощи, специализированной, в том числе высокотехнологичной, медицинской помощи взрослым и детям по профилю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20DF5" w:rsidRPr="00AB5B2E" w:rsidTr="0064340E">
        <w:trPr>
          <w:trHeight w:val="295"/>
        </w:trPr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C83737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МКБ</w:t>
            </w:r>
          </w:p>
        </w:tc>
      </w:tr>
      <w:tr w:rsidR="00B20DF5" w:rsidRPr="00AB5B2E" w:rsidTr="0064340E"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Строение и функции кожи и слизистых оболочек, придатков кожи</w:t>
            </w:r>
          </w:p>
        </w:tc>
      </w:tr>
      <w:tr w:rsidR="00B20DF5" w:rsidRPr="00AB5B2E" w:rsidTr="0064340E"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Этиологи</w:t>
            </w:r>
            <w:r w:rsidR="00C83737">
              <w:rPr>
                <w:rFonts w:ascii="Times New Roman" w:hAnsi="Times New Roman"/>
                <w:sz w:val="24"/>
                <w:szCs w:val="24"/>
              </w:rPr>
              <w:t>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и патогенез дерматозов, новообразований кожи, заболеваний волос,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лимфопролиферативных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заболеваниям, микозов гладкой кожи и её придатков, лепры</w:t>
            </w:r>
          </w:p>
        </w:tc>
      </w:tr>
      <w:tr w:rsidR="00B20DF5" w:rsidRPr="00AB5B2E" w:rsidTr="0064340E"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Клинические проявления дерматозов, новообразований кожи, поражений суставов, </w:t>
            </w:r>
            <w:proofErr w:type="spellStart"/>
            <w:r>
              <w:rPr>
                <w:rFonts w:ascii="Times New Roman" w:hAnsi="Times New Roman"/>
                <w:spacing w:val="5"/>
                <w:sz w:val="24"/>
                <w:szCs w:val="24"/>
              </w:rPr>
              <w:t>лимфопролиферативных</w:t>
            </w:r>
            <w:proofErr w:type="spellEnd"/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заболеваний, заболеваний волос, микозов гладкой кожи и её придатков, лепры</w:t>
            </w:r>
          </w:p>
        </w:tc>
      </w:tr>
      <w:tr w:rsidR="00B20DF5" w:rsidRPr="00AB5B2E" w:rsidTr="0064340E"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Патоморфологические изменения кожи при дерматозах, новообразованиях кожи, </w:t>
            </w:r>
            <w:proofErr w:type="spellStart"/>
            <w:r>
              <w:rPr>
                <w:rFonts w:ascii="Times New Roman" w:hAnsi="Times New Roman"/>
                <w:spacing w:val="5"/>
                <w:sz w:val="24"/>
                <w:szCs w:val="24"/>
              </w:rPr>
              <w:t>лимфопролиферативных</w:t>
            </w:r>
            <w:proofErr w:type="spellEnd"/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заболеваниях, и лепре</w:t>
            </w:r>
          </w:p>
        </w:tc>
      </w:tr>
      <w:tr w:rsidR="00B20DF5" w:rsidRPr="00AB5B2E" w:rsidTr="0064340E"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Современные методы диагностики дерматозов, </w:t>
            </w:r>
            <w:proofErr w:type="spellStart"/>
            <w:r>
              <w:rPr>
                <w:rFonts w:ascii="Times New Roman" w:hAnsi="Times New Roman"/>
                <w:spacing w:val="5"/>
                <w:sz w:val="24"/>
                <w:szCs w:val="24"/>
              </w:rPr>
              <w:t>лимфопролиферативных</w:t>
            </w:r>
            <w:proofErr w:type="spellEnd"/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/>
                <w:spacing w:val="5"/>
                <w:sz w:val="24"/>
                <w:szCs w:val="24"/>
              </w:rPr>
              <w:t>заболеваниях</w:t>
            </w:r>
            <w:proofErr w:type="gramEnd"/>
            <w:r>
              <w:rPr>
                <w:rFonts w:ascii="Times New Roman" w:hAnsi="Times New Roman"/>
                <w:spacing w:val="5"/>
                <w:sz w:val="24"/>
                <w:szCs w:val="24"/>
              </w:rPr>
              <w:t>, микозов гладкой кожи и её придатков, лепры</w:t>
            </w:r>
          </w:p>
        </w:tc>
      </w:tr>
      <w:tr w:rsidR="000E123B" w:rsidRPr="00AB5B2E" w:rsidTr="0064340E">
        <w:trPr>
          <w:trHeight w:val="1174"/>
        </w:trPr>
        <w:tc>
          <w:tcPr>
            <w:tcW w:w="2357" w:type="dxa"/>
            <w:vMerge/>
          </w:tcPr>
          <w:p w:rsidR="000E123B" w:rsidRPr="00AB5B2E" w:rsidRDefault="000E123B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Основы и принципы проведения дифференциальной диагностики дерматозов, новообразований кожи, </w:t>
            </w:r>
            <w:proofErr w:type="spellStart"/>
            <w:r>
              <w:rPr>
                <w:rFonts w:ascii="Times New Roman" w:hAnsi="Times New Roman"/>
                <w:spacing w:val="5"/>
                <w:sz w:val="24"/>
                <w:szCs w:val="24"/>
              </w:rPr>
              <w:t>лимфопролиферативных</w:t>
            </w:r>
            <w:proofErr w:type="spellEnd"/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заболеваний, поражений суставов, заболеваний волос, микозов гладкой кожи и её придатков, лепры</w:t>
            </w:r>
          </w:p>
        </w:tc>
      </w:tr>
      <w:tr w:rsidR="00B20DF5" w:rsidRPr="00AB5B2E" w:rsidTr="0064340E"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Принципы лечения дерматозов, новообразований кожи, заболеваний волос, </w:t>
            </w:r>
            <w:proofErr w:type="spellStart"/>
            <w:r>
              <w:rPr>
                <w:rFonts w:ascii="Times New Roman" w:hAnsi="Times New Roman"/>
                <w:spacing w:val="5"/>
                <w:sz w:val="24"/>
                <w:szCs w:val="24"/>
              </w:rPr>
              <w:t>лимфопролиферативных</w:t>
            </w:r>
            <w:proofErr w:type="spellEnd"/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 заболеваний, микозов гладкой кожи и её придатков, лепры. </w:t>
            </w:r>
          </w:p>
        </w:tc>
      </w:tr>
      <w:tr w:rsidR="00B20DF5" w:rsidRPr="00AB5B2E" w:rsidTr="0064340E"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Современные методы физиотерапевтического лечения дерматозов</w:t>
            </w:r>
          </w:p>
        </w:tc>
      </w:tr>
      <w:tr w:rsidR="00B20DF5" w:rsidRPr="00AB5B2E" w:rsidTr="0064340E"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6B7EAB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Медицинские </w:t>
            </w:r>
            <w:r w:rsidR="00852E56" w:rsidRPr="00AB5B2E">
              <w:rPr>
                <w:rFonts w:ascii="Times New Roman" w:hAnsi="Times New Roman"/>
                <w:spacing w:val="5"/>
                <w:sz w:val="24"/>
                <w:szCs w:val="24"/>
              </w:rPr>
              <w:t>п</w:t>
            </w:r>
            <w:r w:rsidR="00B20DF5" w:rsidRPr="00AB5B2E">
              <w:rPr>
                <w:rFonts w:ascii="Times New Roman" w:hAnsi="Times New Roman"/>
                <w:spacing w:val="5"/>
                <w:sz w:val="24"/>
                <w:szCs w:val="24"/>
              </w:rPr>
              <w:t>оказания к госпитализации больных дерматозами, лепрой</w:t>
            </w:r>
          </w:p>
        </w:tc>
      </w:tr>
      <w:tr w:rsidR="00B20DF5" w:rsidRPr="00AB5B2E" w:rsidTr="0064340E"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Меры профилактики дерматозов, микозов гладкой кожи и её придатков, лепры.</w:t>
            </w:r>
          </w:p>
        </w:tc>
      </w:tr>
      <w:tr w:rsidR="00B20DF5" w:rsidRPr="00AB5B2E" w:rsidTr="0064340E"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 xml:space="preserve">Средства и методы </w:t>
            </w:r>
            <w:r w:rsidR="006B7EAB" w:rsidRPr="006B7EAB">
              <w:rPr>
                <w:rFonts w:ascii="Times New Roman" w:hAnsi="Times New Roman"/>
                <w:spacing w:val="5"/>
                <w:sz w:val="24"/>
                <w:szCs w:val="24"/>
              </w:rPr>
              <w:t>медицинской</w:t>
            </w:r>
            <w:r w:rsidR="004F641E" w:rsidRPr="00AB5B2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 w:rsidR="00B20DF5" w:rsidRPr="00AB5B2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реабилитации, </w:t>
            </w:r>
            <w:r w:rsidR="006B7EAB" w:rsidRPr="006B7EAB">
              <w:rPr>
                <w:rFonts w:ascii="Times New Roman" w:hAnsi="Times New Roman"/>
                <w:spacing w:val="5"/>
                <w:sz w:val="24"/>
                <w:szCs w:val="24"/>
              </w:rPr>
              <w:t>медицинские</w:t>
            </w:r>
            <w:r w:rsidR="004F641E" w:rsidRPr="00AB5B2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pacing w:val="5"/>
                <w:sz w:val="24"/>
                <w:szCs w:val="24"/>
              </w:rPr>
              <w:t>показания и противопоказания к санаторно-курортному лечению</w:t>
            </w:r>
          </w:p>
        </w:tc>
      </w:tr>
      <w:tr w:rsidR="00B20DF5" w:rsidRPr="00AB5B2E" w:rsidTr="0064340E"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Основы диетотерапии при дерматозах</w:t>
            </w:r>
          </w:p>
        </w:tc>
      </w:tr>
      <w:tr w:rsidR="00B20DF5" w:rsidRPr="00AB5B2E" w:rsidTr="0064340E"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Принципы </w:t>
            </w:r>
            <w:r w:rsidR="006B7EAB"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диспансерного наблюдения</w:t>
            </w:r>
            <w:r w:rsidR="00B20DF5" w:rsidRPr="00AB5B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больных дерматозами, лепрой</w:t>
            </w:r>
          </w:p>
        </w:tc>
      </w:tr>
      <w:tr w:rsidR="00B20DF5" w:rsidRPr="00AB5B2E" w:rsidTr="0064340E"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Особенности ухода за кожей и лечения дерматозов и микозов у детей</w:t>
            </w:r>
          </w:p>
        </w:tc>
      </w:tr>
      <w:tr w:rsidR="00B20DF5" w:rsidRPr="00AB5B2E" w:rsidTr="0064340E">
        <w:tc>
          <w:tcPr>
            <w:tcW w:w="2357" w:type="dxa"/>
            <w:vMerge/>
          </w:tcPr>
          <w:p w:rsidR="00B20DF5" w:rsidRPr="00AB5B2E" w:rsidRDefault="00B20DF5" w:rsidP="00C83737">
            <w:pPr>
              <w:snapToGrid w:val="0"/>
              <w:spacing w:after="20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838" w:type="dxa"/>
            <w:vAlign w:val="center"/>
          </w:tcPr>
          <w:p w:rsidR="006E4D73" w:rsidRDefault="005700DE" w:rsidP="00C83737">
            <w:pPr>
              <w:snapToGrid w:val="0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pacing w:val="5"/>
                <w:sz w:val="24"/>
                <w:szCs w:val="24"/>
              </w:rPr>
              <w:t>Особенности клинической картины и лечения дерматозов у ВИЧ-инфицированных пациентов</w:t>
            </w:r>
          </w:p>
        </w:tc>
      </w:tr>
    </w:tbl>
    <w:p w:rsidR="006E4D73" w:rsidRDefault="006E4D73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16A2F" w:rsidRPr="00AB5B2E" w:rsidRDefault="005700DE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  <w:lang w:val="en-US"/>
        </w:rPr>
      </w:pPr>
      <w:bookmarkStart w:id="26" w:name="_Toc483218096"/>
      <w:r>
        <w:rPr>
          <w:rFonts w:ascii="Times New Roman" w:hAnsi="Times New Roman"/>
          <w:sz w:val="24"/>
          <w:szCs w:val="24"/>
        </w:rPr>
        <w:t>3.2.2. Трудовая функция</w:t>
      </w:r>
      <w:bookmarkEnd w:id="26"/>
    </w:p>
    <w:tbl>
      <w:tblPr>
        <w:tblW w:w="5017" w:type="pct"/>
        <w:tblLayout w:type="fixed"/>
        <w:tblLook w:val="0000"/>
      </w:tblPr>
      <w:tblGrid>
        <w:gridCol w:w="1881"/>
        <w:gridCol w:w="4636"/>
        <w:gridCol w:w="724"/>
        <w:gridCol w:w="868"/>
        <w:gridCol w:w="1738"/>
        <w:gridCol w:w="609"/>
      </w:tblGrid>
      <w:tr w:rsidR="00A16A2F" w:rsidRPr="00AB5B2E" w:rsidTr="00001EB4">
        <w:trPr>
          <w:trHeight w:val="278"/>
        </w:trPr>
        <w:tc>
          <w:tcPr>
            <w:tcW w:w="899" w:type="pct"/>
            <w:tcBorders>
              <w:right w:val="single" w:sz="4" w:space="0" w:color="808080"/>
            </w:tcBorders>
            <w:vAlign w:val="center"/>
          </w:tcPr>
          <w:p w:rsidR="00A16A2F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22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A16A2F" w:rsidRPr="00AB5B2E" w:rsidRDefault="005700DE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Оказание специал</w:t>
            </w:r>
            <w:r w:rsidR="00C83737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изированной медицинской помощи </w:t>
            </w:r>
            <w:r w:rsidR="006B7EAB"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в условиях дневного стационара и стационарных условиях</w:t>
            </w:r>
            <w:r w:rsidR="006D2043" w:rsidRPr="00AB5B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больным инфекциями, передаваемыми половым путём и вызванными ими, нарушениями репродуктивных функций</w:t>
            </w:r>
          </w:p>
        </w:tc>
        <w:tc>
          <w:tcPr>
            <w:tcW w:w="346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16A2F" w:rsidRPr="00AB5B2E" w:rsidRDefault="005700DE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15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6A2F" w:rsidRPr="00AB5B2E" w:rsidRDefault="002137C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5700DE">
              <w:rPr>
                <w:rFonts w:ascii="Times New Roman" w:hAnsi="Times New Roman"/>
                <w:sz w:val="24"/>
                <w:szCs w:val="24"/>
              </w:rPr>
              <w:t>/02.8</w:t>
            </w:r>
          </w:p>
        </w:tc>
        <w:tc>
          <w:tcPr>
            <w:tcW w:w="83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A16A2F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29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6A2F" w:rsidRPr="00AB5B2E" w:rsidRDefault="005700DE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A16A2F" w:rsidRPr="00AB5B2E" w:rsidRDefault="00A16A2F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Layout w:type="fixed"/>
        <w:tblLook w:val="0000"/>
      </w:tblPr>
      <w:tblGrid>
        <w:gridCol w:w="2675"/>
        <w:gridCol w:w="1334"/>
        <w:gridCol w:w="583"/>
        <w:gridCol w:w="1924"/>
        <w:gridCol w:w="1554"/>
        <w:gridCol w:w="2386"/>
      </w:tblGrid>
      <w:tr w:rsidR="00A16A2F" w:rsidRPr="00AB5B2E" w:rsidTr="00426E41">
        <w:trPr>
          <w:trHeight w:val="283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:rsidR="00A16A2F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A16A2F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6A2F" w:rsidRPr="00AB5B2E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92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6A2F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74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6A2F" w:rsidRPr="00AB5B2E" w:rsidRDefault="00A16A2F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A16A2F" w:rsidRPr="00AB5B2E" w:rsidRDefault="00A16A2F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A16A2F" w:rsidRPr="00AB5B2E" w:rsidTr="00426E41">
        <w:trPr>
          <w:trHeight w:val="479"/>
        </w:trPr>
        <w:tc>
          <w:tcPr>
            <w:tcW w:w="1279" w:type="pct"/>
            <w:vAlign w:val="center"/>
          </w:tcPr>
          <w:p w:rsidR="00A16A2F" w:rsidRPr="00AB5B2E" w:rsidRDefault="00A16A2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837" w:type="pct"/>
            <w:gridSpan w:val="3"/>
            <w:tcBorders>
              <w:left w:val="nil"/>
            </w:tcBorders>
            <w:vAlign w:val="center"/>
          </w:tcPr>
          <w:p w:rsidR="00A16A2F" w:rsidRPr="00AB5B2E" w:rsidRDefault="00A16A2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43" w:type="pct"/>
            <w:tcBorders>
              <w:left w:val="nil"/>
            </w:tcBorders>
          </w:tcPr>
          <w:p w:rsidR="00A16A2F" w:rsidRPr="00AB5B2E" w:rsidRDefault="005700D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:rsidR="00A16A2F" w:rsidRPr="00AB5B2E" w:rsidRDefault="005700DE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A16A2F" w:rsidRPr="00AB5B2E" w:rsidRDefault="00A16A2F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2537"/>
        <w:gridCol w:w="7919"/>
      </w:tblGrid>
      <w:tr w:rsidR="00A16A2F" w:rsidRPr="00AB5B2E" w:rsidTr="00A16A2F">
        <w:trPr>
          <w:cantSplit/>
        </w:trPr>
        <w:tc>
          <w:tcPr>
            <w:tcW w:w="1213" w:type="pct"/>
            <w:vMerge w:val="restart"/>
          </w:tcPr>
          <w:p w:rsidR="00A16A2F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787" w:type="pct"/>
          </w:tcPr>
          <w:p w:rsidR="006E4D73" w:rsidRDefault="006B7EAB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6B7EAB">
              <w:rPr>
                <w:rFonts w:ascii="Times New Roman" w:hAnsi="Times New Roman"/>
                <w:sz w:val="24"/>
                <w:szCs w:val="24"/>
              </w:rPr>
              <w:t>Сбор жалоб, анамнеза жизни, анамнеза болезни у пациентов (их законных представителей)</w:t>
            </w:r>
            <w:r w:rsidR="00A16A2F" w:rsidRPr="00AB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53769" w:rsidRPr="00AB5B2E">
              <w:rPr>
                <w:rFonts w:ascii="Times New Roman" w:hAnsi="Times New Roman"/>
                <w:sz w:val="24"/>
                <w:szCs w:val="24"/>
              </w:rPr>
              <w:t xml:space="preserve">с нарушением, репродуктивных функций, вызванных </w:t>
            </w:r>
            <w:r w:rsidR="005700DE">
              <w:rPr>
                <w:rFonts w:ascii="Times New Roman" w:hAnsi="Times New Roman"/>
                <w:spacing w:val="5"/>
                <w:sz w:val="24"/>
                <w:szCs w:val="24"/>
              </w:rPr>
              <w:t xml:space="preserve">инфекциями, передаваемыми половым путём, беременных, больных сифилисом, детей, с врожденным сифилисом   </w:t>
            </w:r>
            <w:proofErr w:type="gramEnd"/>
          </w:p>
        </w:tc>
      </w:tr>
      <w:tr w:rsidR="00D94F5F" w:rsidRPr="00AB5B2E" w:rsidTr="00B15D6E">
        <w:trPr>
          <w:cantSplit/>
          <w:trHeight w:val="926"/>
        </w:trPr>
        <w:tc>
          <w:tcPr>
            <w:tcW w:w="1213" w:type="pct"/>
            <w:vMerge/>
          </w:tcPr>
          <w:p w:rsidR="00D94F5F" w:rsidRPr="00AB5B2E" w:rsidRDefault="00D94F5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6B7EAB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Проведение осмотра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 xml:space="preserve"> (визуальный осмотр и пальпация кожных покровов, слизистых оболочек, осмотр шейки матки в зеркалах, проведение 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кольпоскопического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и уретроскопического исследований)</w:t>
            </w:r>
          </w:p>
        </w:tc>
      </w:tr>
      <w:tr w:rsidR="0054104D" w:rsidRPr="00AB5B2E" w:rsidTr="0054104D">
        <w:trPr>
          <w:cantSplit/>
          <w:trHeight w:val="641"/>
        </w:trPr>
        <w:tc>
          <w:tcPr>
            <w:tcW w:w="1213" w:type="pct"/>
            <w:vMerge/>
          </w:tcPr>
          <w:p w:rsidR="0054104D" w:rsidRPr="00AB5B2E" w:rsidRDefault="0054104D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6B7EAB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Формулирование предварительного диагноза и составление плана лабораторных и инструментальных исследований</w:t>
            </w:r>
          </w:p>
        </w:tc>
      </w:tr>
      <w:tr w:rsidR="00A16A2F" w:rsidRPr="00AB5B2E" w:rsidTr="00A16A2F">
        <w:trPr>
          <w:cantSplit/>
        </w:trPr>
        <w:tc>
          <w:tcPr>
            <w:tcW w:w="1213" w:type="pct"/>
            <w:vMerge/>
          </w:tcPr>
          <w:p w:rsidR="00A16A2F" w:rsidRPr="00AB5B2E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Получение клинического материала для лабораторных исследований (микроскопического, бактериологического, молекулярно-биологического, цитологического, гистологического)</w:t>
            </w:r>
          </w:p>
        </w:tc>
      </w:tr>
      <w:tr w:rsidR="00A16A2F" w:rsidRPr="00AB5B2E" w:rsidTr="00A16A2F">
        <w:trPr>
          <w:cantSplit/>
        </w:trPr>
        <w:tc>
          <w:tcPr>
            <w:tcW w:w="1213" w:type="pct"/>
            <w:vMerge/>
          </w:tcPr>
          <w:p w:rsidR="00A16A2F" w:rsidRPr="00AB5B2E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Определение комплекса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лабораторных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исследования для серологической диагностики сифилиса</w:t>
            </w:r>
          </w:p>
        </w:tc>
      </w:tr>
      <w:tr w:rsidR="00C35724" w:rsidRPr="00AB5B2E" w:rsidTr="00B15D6E">
        <w:trPr>
          <w:cantSplit/>
          <w:trHeight w:val="2228"/>
        </w:trPr>
        <w:tc>
          <w:tcPr>
            <w:tcW w:w="1213" w:type="pct"/>
            <w:vMerge/>
          </w:tcPr>
          <w:p w:rsidR="00C35724" w:rsidRPr="00AB5B2E" w:rsidRDefault="00C35724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6B7EAB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Направление пациентов на лабораторные и инструментальные обследования, включая проведение рентгенографического исследования, компьютерной, магнитн</w:t>
            </w:r>
            <w:proofErr w:type="gramStart"/>
            <w:r w:rsidRPr="006B7EAB">
              <w:rPr>
                <w:rFonts w:ascii="Times New Roman" w:hAnsi="Times New Roman"/>
                <w:sz w:val="24"/>
                <w:szCs w:val="24"/>
              </w:rPr>
              <w:t>о-</w:t>
            </w:r>
            <w:proofErr w:type="gram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резонансной томографии, 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эхокардиографического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исследования, спинномозговой пункции,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</w:t>
            </w:r>
          </w:p>
        </w:tc>
      </w:tr>
      <w:tr w:rsidR="00A65F13" w:rsidRPr="00AB5B2E" w:rsidTr="00A65F13">
        <w:trPr>
          <w:cantSplit/>
          <w:trHeight w:val="306"/>
        </w:trPr>
        <w:tc>
          <w:tcPr>
            <w:tcW w:w="1213" w:type="pct"/>
            <w:vMerge/>
          </w:tcPr>
          <w:p w:rsidR="00A65F13" w:rsidRPr="00AB5B2E" w:rsidRDefault="00A65F1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6B7EAB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Организация консультаций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врачами-специалистами при наличии медицинских показаний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</w:t>
            </w:r>
          </w:p>
        </w:tc>
      </w:tr>
      <w:tr w:rsidR="004125D1" w:rsidRPr="00AB5B2E" w:rsidTr="00A65F13">
        <w:trPr>
          <w:cantSplit/>
          <w:trHeight w:val="306"/>
        </w:trPr>
        <w:tc>
          <w:tcPr>
            <w:tcW w:w="1213" w:type="pct"/>
            <w:vMerge/>
          </w:tcPr>
          <w:p w:rsidR="004125D1" w:rsidRPr="00AB5B2E" w:rsidRDefault="004125D1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6B7EAB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Проведение дифференциальной диагностики с другими заболеваниями </w:t>
            </w:r>
            <w:r w:rsidR="006E4D73">
              <w:rPr>
                <w:rFonts w:ascii="Times New Roman" w:hAnsi="Times New Roman"/>
                <w:sz w:val="24"/>
                <w:szCs w:val="24"/>
              </w:rPr>
              <w:t xml:space="preserve">и (или) 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 xml:space="preserve"> состояниями</w:t>
            </w:r>
          </w:p>
        </w:tc>
      </w:tr>
      <w:tr w:rsidR="00A16A2F" w:rsidRPr="00AB5B2E" w:rsidTr="00A16A2F">
        <w:trPr>
          <w:cantSplit/>
        </w:trPr>
        <w:tc>
          <w:tcPr>
            <w:tcW w:w="1213" w:type="pct"/>
            <w:vMerge/>
          </w:tcPr>
          <w:p w:rsidR="00A16A2F" w:rsidRPr="00AB5B2E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Интерпретация результатов лабораторных и инструментальных исследований</w:t>
            </w:r>
          </w:p>
        </w:tc>
      </w:tr>
      <w:tr w:rsidR="008578E5" w:rsidRPr="00AB5B2E" w:rsidTr="008578E5">
        <w:trPr>
          <w:cantSplit/>
          <w:trHeight w:val="625"/>
        </w:trPr>
        <w:tc>
          <w:tcPr>
            <w:tcW w:w="1213" w:type="pct"/>
            <w:vMerge/>
          </w:tcPr>
          <w:p w:rsidR="008578E5" w:rsidRPr="00AB5B2E" w:rsidRDefault="008578E5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  <w:vAlign w:val="center"/>
          </w:tcPr>
          <w:p w:rsidR="006E4D73" w:rsidRDefault="006B7EAB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Установка диагноза с учетом действующей МКБ, определение лечебной тактики, составление плана лечения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пациентов</w:t>
            </w:r>
          </w:p>
        </w:tc>
      </w:tr>
      <w:tr w:rsidR="00A16A2F" w:rsidRPr="00AB5B2E" w:rsidTr="00A16A2F">
        <w:trPr>
          <w:cantSplit/>
        </w:trPr>
        <w:tc>
          <w:tcPr>
            <w:tcW w:w="1213" w:type="pct"/>
            <w:vMerge/>
          </w:tcPr>
          <w:p w:rsidR="00A16A2F" w:rsidRPr="00AB5B2E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Назначение лекарственных препаратов, медицинских изделий и лечебного питания пациентам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A16A2F" w:rsidRPr="00AB5B2E" w:rsidTr="00A16A2F">
        <w:trPr>
          <w:cantSplit/>
        </w:trPr>
        <w:tc>
          <w:tcPr>
            <w:tcW w:w="1213" w:type="pct"/>
            <w:vMerge/>
          </w:tcPr>
          <w:p w:rsidR="00A16A2F" w:rsidRPr="00AB5B2E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лечебных процедур и манипуляций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помощи, с учетом стандартов медицинской помощи</w:t>
            </w:r>
          </w:p>
        </w:tc>
      </w:tr>
      <w:tr w:rsidR="00A65F13" w:rsidRPr="00AB5B2E" w:rsidTr="00A65F13">
        <w:trPr>
          <w:cantSplit/>
          <w:trHeight w:val="625"/>
        </w:trPr>
        <w:tc>
          <w:tcPr>
            <w:tcW w:w="1213" w:type="pct"/>
            <w:vMerge/>
          </w:tcPr>
          <w:p w:rsidR="00A65F13" w:rsidRPr="00AB5B2E" w:rsidRDefault="00A65F13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Оценка эффективности проводимого лечения и при наличии медицинских показаний его коррекция</w:t>
            </w:r>
          </w:p>
        </w:tc>
      </w:tr>
      <w:tr w:rsidR="00624C5D" w:rsidRPr="00AB5B2E" w:rsidTr="00624C5D">
        <w:trPr>
          <w:cantSplit/>
          <w:trHeight w:val="399"/>
        </w:trPr>
        <w:tc>
          <w:tcPr>
            <w:tcW w:w="1213" w:type="pct"/>
            <w:vMerge/>
          </w:tcPr>
          <w:p w:rsidR="00624C5D" w:rsidRPr="00AB5B2E" w:rsidRDefault="00624C5D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6B7EAB" w:rsidP="00C83737">
            <w:pPr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Формирование эпикриза</w:t>
            </w:r>
          </w:p>
        </w:tc>
      </w:tr>
      <w:tr w:rsidR="00A16A2F" w:rsidRPr="00AB5B2E" w:rsidTr="00A16A2F">
        <w:trPr>
          <w:cantSplit/>
          <w:trHeight w:val="308"/>
        </w:trPr>
        <w:tc>
          <w:tcPr>
            <w:tcW w:w="1213" w:type="pct"/>
            <w:vMerge/>
          </w:tcPr>
          <w:p w:rsidR="00A16A2F" w:rsidRPr="00AB5B2E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6B7EAB" w:rsidP="00C83737">
            <w:pPr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Заполнение форм унифицированной системы отчетно-статистической документации учета инфекций, передаваемых половым путем</w:t>
            </w:r>
          </w:p>
        </w:tc>
      </w:tr>
      <w:tr w:rsidR="00A16A2F" w:rsidRPr="00AB5B2E" w:rsidTr="00A16A2F">
        <w:trPr>
          <w:cantSplit/>
          <w:trHeight w:val="308"/>
        </w:trPr>
        <w:tc>
          <w:tcPr>
            <w:tcW w:w="1213" w:type="pct"/>
            <w:vMerge/>
          </w:tcPr>
          <w:p w:rsidR="00A16A2F" w:rsidRPr="00AB5B2E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6B7EAB" w:rsidP="00C83737">
            <w:pPr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Проведение консультирования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по вопросам проведения необходимости диагностического обследования и, при наличии медицинских показаний, лечения полового партнера</w:t>
            </w:r>
          </w:p>
        </w:tc>
      </w:tr>
      <w:tr w:rsidR="00A16A2F" w:rsidRPr="00AB5B2E" w:rsidTr="00A16A2F">
        <w:trPr>
          <w:cantSplit/>
          <w:trHeight w:val="455"/>
        </w:trPr>
        <w:tc>
          <w:tcPr>
            <w:tcW w:w="1213" w:type="pct"/>
            <w:vMerge/>
          </w:tcPr>
          <w:p w:rsidR="00A16A2F" w:rsidRPr="00AB5B2E" w:rsidRDefault="00A16A2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Профилактическое консультирование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="00A16A2F" w:rsidRPr="00AB5B2E">
              <w:rPr>
                <w:rFonts w:ascii="Times New Roman" w:hAnsi="Times New Roman"/>
                <w:sz w:val="24"/>
                <w:szCs w:val="24"/>
              </w:rPr>
              <w:t>, направленное на предупреждение заражения ВИЧ-инфекцией, инфекциями, передаваемыми половым путем, а также возникновения их осложнений, приводящих к нарушению репродуктивного здоровья</w:t>
            </w:r>
          </w:p>
        </w:tc>
      </w:tr>
      <w:tr w:rsidR="00A16A2F" w:rsidRPr="00AB5B2E" w:rsidTr="00A16A2F">
        <w:trPr>
          <w:cantSplit/>
        </w:trPr>
        <w:tc>
          <w:tcPr>
            <w:tcW w:w="1213" w:type="pct"/>
            <w:vMerge w:val="restart"/>
          </w:tcPr>
          <w:p w:rsidR="00A16A2F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87" w:type="pct"/>
          </w:tcPr>
          <w:p w:rsidR="006E4D73" w:rsidRDefault="006B7EAB" w:rsidP="00C83737">
            <w:pPr>
              <w:snapToGrid w:val="0"/>
              <w:spacing w:after="0" w:line="240" w:lineRule="auto"/>
              <w:rPr>
                <w:spacing w:val="5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Осуществлять сбор жалоб, анамнеза жизни, анамнеза болезни у пациентов (их законных представителей) и анализировать полученную информацию</w:t>
            </w:r>
          </w:p>
        </w:tc>
      </w:tr>
      <w:tr w:rsidR="00A16A2F" w:rsidRPr="00AB5B2E" w:rsidTr="00A16A2F">
        <w:trPr>
          <w:cantSplit/>
          <w:trHeight w:val="316"/>
        </w:trPr>
        <w:tc>
          <w:tcPr>
            <w:tcW w:w="1213" w:type="pct"/>
            <w:vMerge/>
          </w:tcPr>
          <w:p w:rsidR="00A16A2F" w:rsidRPr="00AB5B2E" w:rsidRDefault="00A16A2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Проводить физикальное обследование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пациентов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 xml:space="preserve"> с инфекциями, передаваемыми половым путем, в том числе 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урогенитальными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инфекционными заболеваниями (осмотр, пальпация) и интерпретировать его результаты</w:t>
            </w:r>
          </w:p>
        </w:tc>
      </w:tr>
      <w:tr w:rsidR="00A16A2F" w:rsidRPr="00AB5B2E" w:rsidTr="00A16A2F">
        <w:trPr>
          <w:cantSplit/>
        </w:trPr>
        <w:tc>
          <w:tcPr>
            <w:tcW w:w="1213" w:type="pct"/>
            <w:vMerge/>
          </w:tcPr>
          <w:p w:rsidR="00A16A2F" w:rsidRPr="00AB5B2E" w:rsidRDefault="00A16A2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Проводить инструментальное обследование пациентов</w:t>
            </w:r>
          </w:p>
        </w:tc>
      </w:tr>
      <w:tr w:rsidR="00A16A2F" w:rsidRPr="00AB5B2E" w:rsidTr="00A16A2F">
        <w:trPr>
          <w:cantSplit/>
        </w:trPr>
        <w:tc>
          <w:tcPr>
            <w:tcW w:w="1213" w:type="pct"/>
            <w:vMerge/>
          </w:tcPr>
          <w:p w:rsidR="00A16A2F" w:rsidRPr="00AB5B2E" w:rsidRDefault="00A16A2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Получать клинический материал для лабораторных исследований (из уретры, влагалища, цервикального канала, слизистой оболочки влагалищной части шейки матки, прямой кишки, ротоглотки, предстательной железы, материала с патологических высыпаний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аногенитальной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области)</w:t>
            </w:r>
          </w:p>
        </w:tc>
      </w:tr>
      <w:tr w:rsidR="00A16A2F" w:rsidRPr="00AB5B2E" w:rsidTr="00A16A2F">
        <w:trPr>
          <w:cantSplit/>
        </w:trPr>
        <w:tc>
          <w:tcPr>
            <w:tcW w:w="1213" w:type="pct"/>
            <w:vMerge/>
          </w:tcPr>
          <w:p w:rsidR="00A16A2F" w:rsidRPr="00AB5B2E" w:rsidRDefault="00A16A2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Обосновывать необходимость и объем лабораторного, инструментального обследования пациентов с инфекциями, передаваемыми половым путем, в том числе </w:t>
            </w:r>
            <w:proofErr w:type="spellStart"/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урогенитальными</w:t>
            </w:r>
            <w:proofErr w:type="spellEnd"/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инфекционными заболеваниями, и оценивать их результаты</w:t>
            </w:r>
          </w:p>
        </w:tc>
      </w:tr>
      <w:tr w:rsidR="00E061DA" w:rsidRPr="00AB5B2E" w:rsidTr="00A16A2F">
        <w:trPr>
          <w:cantSplit/>
        </w:trPr>
        <w:tc>
          <w:tcPr>
            <w:tcW w:w="1213" w:type="pct"/>
            <w:vMerge/>
          </w:tcPr>
          <w:p w:rsidR="00E061DA" w:rsidRPr="00AB5B2E" w:rsidRDefault="00E061DA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Обосновывать необходимость направления пациентов с инфекциями, передаваемыми половым путем, в том числе </w:t>
            </w:r>
            <w:proofErr w:type="spellStart"/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урогенитальными</w:t>
            </w:r>
            <w:proofErr w:type="spellEnd"/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инфекционными заболеваниями, на консультации к врача</w:t>
            </w:r>
            <w:proofErr w:type="gramStart"/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м-</w:t>
            </w:r>
            <w:proofErr w:type="gramEnd"/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специалистам и интерпретировать их результаты</w:t>
            </w:r>
          </w:p>
        </w:tc>
      </w:tr>
      <w:tr w:rsidR="00F85FA6" w:rsidRPr="00AB5B2E" w:rsidTr="00A16A2F">
        <w:trPr>
          <w:cantSplit/>
        </w:trPr>
        <w:tc>
          <w:tcPr>
            <w:tcW w:w="1213" w:type="pct"/>
            <w:vMerge/>
          </w:tcPr>
          <w:p w:rsidR="00F85FA6" w:rsidRPr="00AB5B2E" w:rsidRDefault="00F85FA6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color w:val="000000"/>
                <w:spacing w:val="5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Интерпретировать результаты комплексных серологических исследований для диагностики сифилиса</w:t>
            </w:r>
          </w:p>
        </w:tc>
      </w:tr>
      <w:tr w:rsidR="003011BC" w:rsidRPr="00AB5B2E" w:rsidTr="003011BC">
        <w:trPr>
          <w:cantSplit/>
          <w:trHeight w:val="531"/>
        </w:trPr>
        <w:tc>
          <w:tcPr>
            <w:tcW w:w="1213" w:type="pct"/>
            <w:vMerge/>
          </w:tcPr>
          <w:p w:rsidR="003011BC" w:rsidRPr="00AB5B2E" w:rsidRDefault="003011BC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Установить/ подтвердить диагноз с учетом действующей МКБ, определить лечебную тактику, составить план лечения </w:t>
            </w:r>
            <w:r w:rsidR="009E711B">
              <w:rPr>
                <w:rFonts w:ascii="Times New Roman" w:hAnsi="Times New Roman"/>
                <w:sz w:val="24"/>
                <w:szCs w:val="24"/>
              </w:rPr>
              <w:t>пациентов</w:t>
            </w:r>
          </w:p>
        </w:tc>
      </w:tr>
      <w:tr w:rsidR="00A16A2F" w:rsidRPr="00AB5B2E" w:rsidTr="00A16A2F">
        <w:trPr>
          <w:cantSplit/>
        </w:trPr>
        <w:tc>
          <w:tcPr>
            <w:tcW w:w="1213" w:type="pct"/>
            <w:vMerge/>
          </w:tcPr>
          <w:p w:rsidR="00A16A2F" w:rsidRPr="00AB5B2E" w:rsidRDefault="00A16A2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shd w:val="clear" w:color="auto" w:fill="FFFFFF" w:themeFill="background1"/>
          </w:tcPr>
          <w:p w:rsidR="006E4D73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Назначить лекарственную терапию в соответствии с действующими порядками оказания медицинской помощи, клиническими рекомендациями (протоколами лечения) по вопросам оказания медицинской помощи с учетом стандартов медицинской помощи</w:t>
            </w:r>
          </w:p>
        </w:tc>
      </w:tr>
      <w:tr w:rsidR="00B14872" w:rsidRPr="00AB5B2E" w:rsidTr="00B15D6E">
        <w:trPr>
          <w:cantSplit/>
          <w:trHeight w:val="1114"/>
        </w:trPr>
        <w:tc>
          <w:tcPr>
            <w:tcW w:w="1213" w:type="pct"/>
            <w:vMerge/>
          </w:tcPr>
          <w:p w:rsidR="00B14872" w:rsidRPr="00AB5B2E" w:rsidRDefault="00B14872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Проводить необходимые лечебные мероприятия, включая применение физиотерапевтических методов лечения, а также внутримышечное, внутрикожное, инъекционное введение лекарственных препаратов в очаг поражения кожи</w:t>
            </w:r>
          </w:p>
        </w:tc>
      </w:tr>
      <w:tr w:rsidR="00946457" w:rsidRPr="00AB5B2E" w:rsidTr="00946457">
        <w:trPr>
          <w:cantSplit/>
          <w:trHeight w:val="1124"/>
        </w:trPr>
        <w:tc>
          <w:tcPr>
            <w:tcW w:w="1213" w:type="pct"/>
            <w:vMerge/>
          </w:tcPr>
          <w:p w:rsidR="00946457" w:rsidRPr="00AB5B2E" w:rsidRDefault="00946457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Назначить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комплекс лабораторных и инструментальных исследований необходимых для контроля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излеченности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инфекций, передаваемых половым путем, </w:t>
            </w:r>
            <w:r w:rsidR="006B7EAB" w:rsidRPr="006B7EAB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spellStart"/>
            <w:r w:rsidR="006B7EAB" w:rsidRPr="006B7EAB">
              <w:rPr>
                <w:rFonts w:ascii="Times New Roman" w:hAnsi="Times New Roman"/>
                <w:sz w:val="24"/>
                <w:szCs w:val="24"/>
              </w:rPr>
              <w:t>урогенитальных</w:t>
            </w:r>
            <w:proofErr w:type="spellEnd"/>
            <w:r w:rsidR="006B7EAB" w:rsidRPr="006B7EAB">
              <w:rPr>
                <w:rFonts w:ascii="Times New Roman" w:hAnsi="Times New Roman"/>
                <w:sz w:val="24"/>
                <w:szCs w:val="24"/>
              </w:rPr>
              <w:t xml:space="preserve"> инфекционных заболеваний</w:t>
            </w:r>
            <w:r w:rsidR="00E239A9" w:rsidRPr="00AB5B2E">
              <w:rPr>
                <w:rFonts w:ascii="Times New Roman" w:hAnsi="Times New Roman"/>
                <w:sz w:val="24"/>
                <w:szCs w:val="24"/>
              </w:rPr>
              <w:t>,</w:t>
            </w:r>
            <w:r w:rsidR="00946457" w:rsidRPr="00AB5B2E">
              <w:rPr>
                <w:rFonts w:ascii="Times New Roman" w:hAnsi="Times New Roman"/>
                <w:sz w:val="24"/>
                <w:szCs w:val="24"/>
              </w:rPr>
              <w:t xml:space="preserve">  и их осложнений</w:t>
            </w:r>
          </w:p>
        </w:tc>
      </w:tr>
      <w:tr w:rsidR="00A16A2F" w:rsidRPr="00AB5B2E" w:rsidTr="00A16A2F">
        <w:trPr>
          <w:cantSplit/>
          <w:trHeight w:val="271"/>
        </w:trPr>
        <w:tc>
          <w:tcPr>
            <w:tcW w:w="1213" w:type="pct"/>
            <w:vMerge/>
          </w:tcPr>
          <w:p w:rsidR="00A16A2F" w:rsidRPr="00AB5B2E" w:rsidRDefault="00A16A2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Заполнять формы унифицированной системы отчетно-статистической документации учета инфекций, передаваемых половым путем</w:t>
            </w:r>
          </w:p>
        </w:tc>
      </w:tr>
      <w:tr w:rsidR="00A16A2F" w:rsidRPr="00AB5B2E" w:rsidTr="00A16A2F">
        <w:trPr>
          <w:cantSplit/>
          <w:trHeight w:val="565"/>
        </w:trPr>
        <w:tc>
          <w:tcPr>
            <w:tcW w:w="1213" w:type="pct"/>
            <w:vMerge/>
          </w:tcPr>
          <w:p w:rsidR="00A16A2F" w:rsidRPr="00AB5B2E" w:rsidRDefault="00A16A2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Оказывать консультативную помощь пациентам по вопросам профилактики заражения инфекциями, передаваемыми половым путем, в том числе 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урогенитальными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инфекционными заболеваниями, ВИЧ-инфекцией, а также вызываемых ими осложнений</w:t>
            </w:r>
          </w:p>
        </w:tc>
      </w:tr>
      <w:tr w:rsidR="00B37A55" w:rsidRPr="00AB5B2E" w:rsidTr="00A16A2F">
        <w:trPr>
          <w:cantSplit/>
          <w:trHeight w:val="565"/>
        </w:trPr>
        <w:tc>
          <w:tcPr>
            <w:tcW w:w="1213" w:type="pct"/>
            <w:vMerge w:val="restart"/>
          </w:tcPr>
          <w:p w:rsidR="00B37A55" w:rsidRPr="00AB5B2E" w:rsidRDefault="005700DE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</w:tcPr>
          <w:p w:rsidR="006E4D73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Законодательство Российской Федерации в сфере охраны здоровья, нормативные правовые акты и иные документы, определяющие деятельность </w:t>
            </w:r>
            <w:proofErr w:type="gramStart"/>
            <w:r w:rsidRPr="006B7EAB">
              <w:rPr>
                <w:rFonts w:ascii="Times New Roman" w:hAnsi="Times New Roman"/>
                <w:sz w:val="24"/>
                <w:szCs w:val="24"/>
              </w:rPr>
              <w:t>медицинских</w:t>
            </w:r>
            <w:proofErr w:type="gram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организаций и медицинских работников</w:t>
            </w:r>
          </w:p>
        </w:tc>
      </w:tr>
      <w:tr w:rsidR="00B37A55" w:rsidRPr="00AB5B2E" w:rsidTr="00B37A55">
        <w:trPr>
          <w:cantSplit/>
          <w:trHeight w:val="326"/>
        </w:trPr>
        <w:tc>
          <w:tcPr>
            <w:tcW w:w="1213" w:type="pct"/>
            <w:vMerge/>
          </w:tcPr>
          <w:p w:rsidR="00B37A55" w:rsidRPr="00AB5B2E" w:rsidRDefault="00B37A5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Общие вопросы организации медицинской помощи населению</w:t>
            </w:r>
          </w:p>
        </w:tc>
      </w:tr>
      <w:tr w:rsidR="00B37A55" w:rsidRPr="00AB5B2E" w:rsidTr="00A16A2F">
        <w:trPr>
          <w:cantSplit/>
          <w:trHeight w:val="565"/>
        </w:trPr>
        <w:tc>
          <w:tcPr>
            <w:tcW w:w="1213" w:type="pct"/>
            <w:vMerge/>
          </w:tcPr>
          <w:p w:rsidR="00B37A55" w:rsidRPr="00AB5B2E" w:rsidRDefault="00B37A5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Методика сбора жалоб, анамнеза жизни, анамнеза болезни у пациентов (их законных представителей)</w:t>
            </w:r>
          </w:p>
        </w:tc>
      </w:tr>
      <w:tr w:rsidR="00B37A55" w:rsidRPr="00AB5B2E" w:rsidTr="00A16A2F">
        <w:trPr>
          <w:cantSplit/>
          <w:trHeight w:val="355"/>
        </w:trPr>
        <w:tc>
          <w:tcPr>
            <w:tcW w:w="1213" w:type="pct"/>
            <w:vMerge/>
          </w:tcPr>
          <w:p w:rsidR="00B37A55" w:rsidRPr="00AB5B2E" w:rsidRDefault="00B37A5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6B7EAB" w:rsidP="00C83737">
            <w:pPr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Порядки</w:t>
            </w:r>
            <w:r w:rsidR="00B37A55" w:rsidRPr="00AB5B2E">
              <w:rPr>
                <w:rFonts w:ascii="Times New Roman" w:hAnsi="Times New Roman"/>
                <w:sz w:val="24"/>
                <w:szCs w:val="24"/>
              </w:rPr>
              <w:t xml:space="preserve"> оказания медицинской помощи населению по профилю «</w:t>
            </w:r>
            <w:proofErr w:type="spellStart"/>
            <w:r w:rsidR="00B37A55" w:rsidRPr="00AB5B2E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="00B37A55" w:rsidRPr="00AB5B2E">
              <w:rPr>
                <w:rFonts w:ascii="Times New Roman" w:hAnsi="Times New Roman"/>
                <w:sz w:val="24"/>
                <w:szCs w:val="24"/>
              </w:rPr>
              <w:t>» и смежным специальностям</w:t>
            </w:r>
          </w:p>
        </w:tc>
      </w:tr>
      <w:tr w:rsidR="00B37A55" w:rsidRPr="00AB5B2E" w:rsidTr="00A16A2F">
        <w:trPr>
          <w:cantSplit/>
        </w:trPr>
        <w:tc>
          <w:tcPr>
            <w:tcW w:w="1213" w:type="pct"/>
            <w:vMerge/>
          </w:tcPr>
          <w:p w:rsidR="00B37A55" w:rsidRPr="00AB5B2E" w:rsidRDefault="00B37A5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Вопросы организации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санитарно-противоэпидемических (профилактических) </w:t>
            </w:r>
            <w:r>
              <w:rPr>
                <w:rFonts w:ascii="Times New Roman" w:eastAsia="Times New Roman" w:hAnsi="Times New Roman"/>
                <w:sz w:val="24"/>
                <w:szCs w:val="24"/>
              </w:rPr>
              <w:t xml:space="preserve">мероприятий </w:t>
            </w:r>
            <w:r>
              <w:rPr>
                <w:rFonts w:ascii="Times New Roman" w:hAnsi="Times New Roman"/>
                <w:sz w:val="24"/>
                <w:szCs w:val="24"/>
              </w:rPr>
              <w:t>в целях предупреждения возникновения и распространения инфекционных заболеваний</w:t>
            </w:r>
          </w:p>
        </w:tc>
      </w:tr>
      <w:tr w:rsidR="00B37A55" w:rsidRPr="00AB5B2E" w:rsidTr="00A16A2F">
        <w:trPr>
          <w:cantSplit/>
          <w:trHeight w:val="408"/>
        </w:trPr>
        <w:tc>
          <w:tcPr>
            <w:tcW w:w="1213" w:type="pct"/>
            <w:vMerge/>
          </w:tcPr>
          <w:p w:rsidR="00B37A55" w:rsidRPr="00AB5B2E" w:rsidRDefault="00B37A5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Клинические рекомендации (протоколы лечения) по оказанию медицинской помощи по профилю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и смежным специальностям</w:t>
            </w:r>
          </w:p>
        </w:tc>
      </w:tr>
      <w:tr w:rsidR="00B37A55" w:rsidRPr="00AB5B2E" w:rsidTr="00A16A2F">
        <w:trPr>
          <w:cantSplit/>
        </w:trPr>
        <w:tc>
          <w:tcPr>
            <w:tcW w:w="1213" w:type="pct"/>
            <w:vMerge/>
          </w:tcPr>
          <w:p w:rsidR="00B37A55" w:rsidRPr="00AB5B2E" w:rsidRDefault="00B37A5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Стандарты первичной специализированной медико-санитарной помощи, специализированной, в том числе высокотехнологичной,  медицинской помощи взрослым и детям по профилю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B37A55" w:rsidRPr="00AB5B2E" w:rsidTr="00A16A2F">
        <w:trPr>
          <w:cantSplit/>
          <w:trHeight w:val="388"/>
        </w:trPr>
        <w:tc>
          <w:tcPr>
            <w:tcW w:w="1213" w:type="pct"/>
            <w:vMerge/>
          </w:tcPr>
          <w:p w:rsidR="00B37A55" w:rsidRPr="00AB5B2E" w:rsidRDefault="00B37A5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Международную статистическую классификацию болезней и проблем, связанных со здоровьем </w:t>
            </w:r>
          </w:p>
        </w:tc>
      </w:tr>
      <w:tr w:rsidR="00B37A55" w:rsidRPr="00AB5B2E" w:rsidTr="00A16A2F">
        <w:trPr>
          <w:cantSplit/>
        </w:trPr>
        <w:tc>
          <w:tcPr>
            <w:tcW w:w="1213" w:type="pct"/>
            <w:vMerge/>
          </w:tcPr>
          <w:p w:rsidR="00B37A55" w:rsidRPr="00AB5B2E" w:rsidRDefault="00B37A5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Строение и функции органов мочеполовой и репродуктивной системы у взрослых и детей</w:t>
            </w:r>
          </w:p>
        </w:tc>
      </w:tr>
      <w:tr w:rsidR="00B37A55" w:rsidRPr="00AB5B2E" w:rsidTr="00A16A2F">
        <w:trPr>
          <w:cantSplit/>
        </w:trPr>
        <w:tc>
          <w:tcPr>
            <w:tcW w:w="1213" w:type="pct"/>
            <w:vMerge/>
          </w:tcPr>
          <w:p w:rsidR="00B37A55" w:rsidRPr="00AB5B2E" w:rsidRDefault="00B37A5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Этиология, патогенез, эпидемиология инфекций, передаваемых половым путем, </w:t>
            </w:r>
            <w:r w:rsidR="006B7EAB" w:rsidRPr="006B7EAB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spellStart"/>
            <w:r w:rsidR="006B7EAB" w:rsidRPr="006B7EAB">
              <w:rPr>
                <w:rFonts w:ascii="Times New Roman" w:hAnsi="Times New Roman"/>
                <w:sz w:val="24"/>
                <w:szCs w:val="24"/>
              </w:rPr>
              <w:t>урогенитальных</w:t>
            </w:r>
            <w:proofErr w:type="spellEnd"/>
            <w:r w:rsidR="006B7EAB" w:rsidRPr="006B7EAB">
              <w:rPr>
                <w:rFonts w:ascii="Times New Roman" w:hAnsi="Times New Roman"/>
                <w:sz w:val="24"/>
                <w:szCs w:val="24"/>
              </w:rPr>
              <w:t xml:space="preserve"> инфекционных заболеваний</w:t>
            </w:r>
            <w:r w:rsidR="00B37A55" w:rsidRPr="00AB5B2E">
              <w:rPr>
                <w:rFonts w:ascii="Times New Roman" w:hAnsi="Times New Roman"/>
                <w:sz w:val="24"/>
                <w:szCs w:val="24"/>
              </w:rPr>
              <w:t>, ВИЧ-</w:t>
            </w:r>
            <w:r>
              <w:rPr>
                <w:rFonts w:ascii="Times New Roman" w:hAnsi="Times New Roman"/>
                <w:sz w:val="24"/>
                <w:szCs w:val="24"/>
              </w:rPr>
              <w:t>инфекции</w:t>
            </w:r>
          </w:p>
        </w:tc>
      </w:tr>
      <w:tr w:rsidR="00B37A55" w:rsidRPr="00AB5B2E" w:rsidTr="00A16A2F">
        <w:trPr>
          <w:cantSplit/>
        </w:trPr>
        <w:tc>
          <w:tcPr>
            <w:tcW w:w="1213" w:type="pct"/>
            <w:vMerge/>
          </w:tcPr>
          <w:p w:rsidR="00B37A55" w:rsidRPr="00AB5B2E" w:rsidRDefault="00B37A5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Особенности клинической картины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неосложненных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 осложненных форм инфекций, передаваемых половым путем, </w:t>
            </w:r>
            <w:r w:rsidR="006B7EAB" w:rsidRPr="006B7EAB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spellStart"/>
            <w:r w:rsidR="006B7EAB" w:rsidRPr="006B7EAB">
              <w:rPr>
                <w:rFonts w:ascii="Times New Roman" w:hAnsi="Times New Roman"/>
                <w:sz w:val="24"/>
                <w:szCs w:val="24"/>
              </w:rPr>
              <w:t>урогенитальных</w:t>
            </w:r>
            <w:proofErr w:type="spellEnd"/>
            <w:r w:rsidR="006B7EAB" w:rsidRPr="006B7EAB">
              <w:rPr>
                <w:rFonts w:ascii="Times New Roman" w:hAnsi="Times New Roman"/>
                <w:sz w:val="24"/>
                <w:szCs w:val="24"/>
              </w:rPr>
              <w:t xml:space="preserve"> инфекционных заболеваний</w:t>
            </w:r>
            <w:r w:rsidR="00030E97" w:rsidRPr="00AB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37A55" w:rsidRPr="00AB5B2E">
              <w:rPr>
                <w:rFonts w:ascii="Times New Roman" w:hAnsi="Times New Roman"/>
                <w:sz w:val="24"/>
                <w:szCs w:val="24"/>
              </w:rPr>
              <w:t>у лиц разного возраста, пола и ВИЧ-инфицированных.</w:t>
            </w:r>
          </w:p>
        </w:tc>
      </w:tr>
      <w:tr w:rsidR="00B37A55" w:rsidRPr="00AB5B2E" w:rsidTr="00A16A2F">
        <w:trPr>
          <w:cantSplit/>
        </w:trPr>
        <w:tc>
          <w:tcPr>
            <w:tcW w:w="1213" w:type="pct"/>
            <w:vMerge/>
          </w:tcPr>
          <w:p w:rsidR="00B37A55" w:rsidRPr="00AB5B2E" w:rsidRDefault="00B37A5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Дифференциальная диагностика инфекций, передаваемых половым путем, </w:t>
            </w:r>
            <w:r w:rsidR="006B7EAB" w:rsidRPr="006B7EAB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spellStart"/>
            <w:r w:rsidR="006B7EAB" w:rsidRPr="006B7EAB">
              <w:rPr>
                <w:rFonts w:ascii="Times New Roman" w:hAnsi="Times New Roman"/>
                <w:sz w:val="24"/>
                <w:szCs w:val="24"/>
              </w:rPr>
              <w:t>урогенитальных</w:t>
            </w:r>
            <w:proofErr w:type="spellEnd"/>
            <w:r w:rsidR="006B7EAB" w:rsidRPr="006B7EAB">
              <w:rPr>
                <w:rFonts w:ascii="Times New Roman" w:hAnsi="Times New Roman"/>
                <w:sz w:val="24"/>
                <w:szCs w:val="24"/>
              </w:rPr>
              <w:t xml:space="preserve"> инфекционных заболеваний</w:t>
            </w:r>
          </w:p>
        </w:tc>
      </w:tr>
      <w:tr w:rsidR="00B37A55" w:rsidRPr="00AB5B2E" w:rsidTr="00A16A2F">
        <w:trPr>
          <w:cantSplit/>
        </w:trPr>
        <w:tc>
          <w:tcPr>
            <w:tcW w:w="1213" w:type="pct"/>
            <w:vMerge/>
          </w:tcPr>
          <w:p w:rsidR="00B37A55" w:rsidRPr="00AB5B2E" w:rsidRDefault="00B37A5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Методы</w:t>
            </w:r>
            <w:r w:rsidR="00B37A55" w:rsidRPr="00AB5B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 правила получения клинического материала от больного инфекция</w:t>
            </w:r>
            <w:r w:rsidR="00783D8C" w:rsidRPr="00AB5B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ми, передаваемыми половым путем</w:t>
            </w:r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 xml:space="preserve">в том числе 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урогенитальными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 xml:space="preserve"> инфекционными заболеваниями</w:t>
            </w:r>
            <w:r w:rsidR="00E239A9" w:rsidRPr="00AB5B2E">
              <w:rPr>
                <w:rFonts w:ascii="Times New Roman" w:hAnsi="Times New Roman"/>
                <w:sz w:val="24"/>
                <w:szCs w:val="24"/>
              </w:rPr>
              <w:t>,</w:t>
            </w:r>
            <w:r w:rsidR="00783D8C" w:rsidRPr="00AB5B2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="005700D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и доставки в лабораторию для проведения исследований</w:t>
            </w:r>
          </w:p>
        </w:tc>
      </w:tr>
      <w:tr w:rsidR="00B37A55" w:rsidRPr="00AB5B2E" w:rsidTr="00A16A2F">
        <w:trPr>
          <w:cantSplit/>
        </w:trPr>
        <w:tc>
          <w:tcPr>
            <w:tcW w:w="1213" w:type="pct"/>
            <w:vMerge/>
          </w:tcPr>
          <w:p w:rsidR="00B37A55" w:rsidRPr="00AB5B2E" w:rsidRDefault="00B37A5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6B7EAB" w:rsidP="00C83737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Методы лабораторных и инструментальных исследований для оценки состояния здоровья </w:t>
            </w:r>
            <w:r w:rsidR="009E711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пациентов</w:t>
            </w:r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, включая методы диагностики инфекций, передаваемых половым путем, в том числе </w:t>
            </w:r>
            <w:proofErr w:type="spellStart"/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урогенитальных</w:t>
            </w:r>
            <w:proofErr w:type="spellEnd"/>
            <w:r w:rsidRPr="006B7EAB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инфекционных заболеваний, ВИЧ-инфекции, медицинские показания к проведению исследований, правила интерпретации их результатов</w:t>
            </w:r>
          </w:p>
        </w:tc>
      </w:tr>
      <w:tr w:rsidR="00B37A55" w:rsidRPr="00AB5B2E" w:rsidTr="00A16A2F">
        <w:trPr>
          <w:cantSplit/>
        </w:trPr>
        <w:tc>
          <w:tcPr>
            <w:tcW w:w="1213" w:type="pct"/>
            <w:vMerge/>
          </w:tcPr>
          <w:p w:rsidR="00B37A55" w:rsidRPr="00AB5B2E" w:rsidRDefault="00B37A5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Сроки проведения и критерии контроля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излеченности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инфекций, передаваемых половым путем</w:t>
            </w:r>
          </w:p>
        </w:tc>
      </w:tr>
      <w:tr w:rsidR="00B37A55" w:rsidRPr="00FD3D1A" w:rsidTr="00A16A2F">
        <w:trPr>
          <w:cantSplit/>
          <w:trHeight w:val="295"/>
        </w:trPr>
        <w:tc>
          <w:tcPr>
            <w:tcW w:w="1213" w:type="pct"/>
            <w:vMerge/>
          </w:tcPr>
          <w:p w:rsidR="00B37A55" w:rsidRPr="00AB5B2E" w:rsidRDefault="00B37A55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6E4D73" w:rsidRDefault="005700DE" w:rsidP="00C83737">
            <w:pPr>
              <w:snapToGrid w:val="0"/>
              <w:spacing w:after="0" w:line="240" w:lineRule="auto"/>
              <w:rPr>
                <w:rFonts w:ascii="Times New Roman" w:hAnsi="Times New Roman"/>
                <w:spacing w:val="5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Профилактические мероприятия, направленные на предупреждение распространения ВИЧ-инфекции, инфекций, передаваемых половым путем, и развитие осложнений. Формы и методы санитарного просвещения.</w:t>
            </w:r>
          </w:p>
        </w:tc>
      </w:tr>
    </w:tbl>
    <w:p w:rsidR="00415EF3" w:rsidRDefault="00415EF3" w:rsidP="00415EF3"/>
    <w:p w:rsidR="00415EF3" w:rsidRDefault="00415EF3" w:rsidP="00415EF3"/>
    <w:p w:rsidR="00415EF3" w:rsidRPr="00FD3D1A" w:rsidRDefault="00415EF3" w:rsidP="00415EF3">
      <w:pPr>
        <w:pStyle w:val="3"/>
        <w:shd w:val="clear" w:color="auto" w:fill="FFFFFF" w:themeFill="background1"/>
        <w:spacing w:after="240" w:line="24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3.2</w:t>
      </w:r>
      <w:r w:rsidRPr="00FD3D1A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>3</w:t>
      </w:r>
      <w:r w:rsidRPr="00FD3D1A">
        <w:rPr>
          <w:rFonts w:ascii="Times New Roman" w:hAnsi="Times New Roman"/>
          <w:sz w:val="24"/>
          <w:szCs w:val="24"/>
        </w:rPr>
        <w:t>. Трудовая функция</w:t>
      </w:r>
    </w:p>
    <w:tbl>
      <w:tblPr>
        <w:tblW w:w="10206" w:type="dxa"/>
        <w:tblLayout w:type="fixed"/>
        <w:tblLook w:val="0000"/>
      </w:tblPr>
      <w:tblGrid>
        <w:gridCol w:w="1724"/>
        <w:gridCol w:w="3949"/>
        <w:gridCol w:w="708"/>
        <w:gridCol w:w="992"/>
        <w:gridCol w:w="1984"/>
        <w:gridCol w:w="849"/>
      </w:tblGrid>
      <w:tr w:rsidR="00415EF3" w:rsidRPr="00FD3D1A" w:rsidTr="00AE6FC4">
        <w:trPr>
          <w:trHeight w:val="1118"/>
        </w:trPr>
        <w:tc>
          <w:tcPr>
            <w:tcW w:w="844" w:type="pct"/>
            <w:tcBorders>
              <w:right w:val="single" w:sz="4" w:space="0" w:color="808080"/>
            </w:tcBorders>
            <w:vAlign w:val="center"/>
          </w:tcPr>
          <w:p w:rsidR="00415EF3" w:rsidRPr="00FD3D1A" w:rsidRDefault="00415EF3" w:rsidP="00AE6FC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934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415EF3" w:rsidRPr="00FD3D1A" w:rsidRDefault="00415EF3" w:rsidP="00415EF3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Проведение медицинских экспертиз</w:t>
            </w:r>
            <w:r w:rsidRPr="00784F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 xml:space="preserve"> в отношении пациентов с заболеваниями 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по профилю «</w:t>
            </w:r>
            <w:proofErr w:type="spellStart"/>
            <w:r w:rsidRPr="00784F0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дерматовенерологи</w:t>
            </w:r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</w:p>
        </w:tc>
        <w:tc>
          <w:tcPr>
            <w:tcW w:w="347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15EF3" w:rsidRPr="00FD3D1A" w:rsidRDefault="00415EF3" w:rsidP="00AE6FC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48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5EF3" w:rsidRPr="00FD3D1A" w:rsidRDefault="002137CF" w:rsidP="00AE6FC4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415EF3" w:rsidRPr="00FD3D1A">
              <w:rPr>
                <w:rFonts w:ascii="Times New Roman" w:hAnsi="Times New Roman"/>
                <w:sz w:val="24"/>
                <w:szCs w:val="24"/>
              </w:rPr>
              <w:t>/0</w:t>
            </w:r>
            <w:r w:rsidR="00415EF3">
              <w:rPr>
                <w:rFonts w:ascii="Times New Roman" w:hAnsi="Times New Roman"/>
                <w:sz w:val="24"/>
                <w:szCs w:val="24"/>
              </w:rPr>
              <w:t>3</w:t>
            </w:r>
            <w:r w:rsidR="00415EF3" w:rsidRPr="00FD3D1A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972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415EF3" w:rsidRPr="00FD3D1A" w:rsidRDefault="00415EF3" w:rsidP="00AE6FC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16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5EF3" w:rsidRPr="00FD3D1A" w:rsidRDefault="00415EF3" w:rsidP="00AE6FC4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415EF3" w:rsidRPr="00FD3D1A" w:rsidRDefault="00415EF3" w:rsidP="00415EF3">
      <w:pPr>
        <w:shd w:val="clear" w:color="auto" w:fill="FFFFFF" w:themeFill="background1"/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348" w:type="dxa"/>
        <w:tblLayout w:type="fixed"/>
        <w:tblLook w:val="0000"/>
      </w:tblPr>
      <w:tblGrid>
        <w:gridCol w:w="2208"/>
        <w:gridCol w:w="64"/>
        <w:gridCol w:w="1192"/>
        <w:gridCol w:w="536"/>
        <w:gridCol w:w="1776"/>
        <w:gridCol w:w="1635"/>
        <w:gridCol w:w="2937"/>
      </w:tblGrid>
      <w:tr w:rsidR="00415EF3" w:rsidRPr="00FD3D1A" w:rsidTr="00AE6FC4">
        <w:trPr>
          <w:trHeight w:val="283"/>
        </w:trPr>
        <w:tc>
          <w:tcPr>
            <w:tcW w:w="1067" w:type="pct"/>
            <w:tcBorders>
              <w:right w:val="single" w:sz="4" w:space="0" w:color="808080"/>
            </w:tcBorders>
            <w:vAlign w:val="center"/>
          </w:tcPr>
          <w:p w:rsidR="00415EF3" w:rsidRPr="00FD3D1A" w:rsidRDefault="00415EF3" w:rsidP="00AE6FC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07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415EF3" w:rsidRPr="00FD3D1A" w:rsidRDefault="00415EF3" w:rsidP="00AE6FC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5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5EF3" w:rsidRPr="00FD3D1A" w:rsidRDefault="00415EF3" w:rsidP="00AE6FC4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5EF3" w:rsidRPr="00FD3D1A" w:rsidRDefault="00415EF3" w:rsidP="00AE6FC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79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5EF3" w:rsidRPr="00FD3D1A" w:rsidRDefault="00415EF3" w:rsidP="00AE6FC4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41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415EF3" w:rsidRPr="00FD3D1A" w:rsidRDefault="00415EF3" w:rsidP="00AE6FC4">
            <w:pPr>
              <w:shd w:val="clear" w:color="auto" w:fill="FFFFFF" w:themeFill="background1"/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15EF3" w:rsidRPr="00FD3D1A" w:rsidTr="00AE6FC4">
        <w:trPr>
          <w:trHeight w:val="479"/>
        </w:trPr>
        <w:tc>
          <w:tcPr>
            <w:tcW w:w="1067" w:type="pct"/>
            <w:tcBorders>
              <w:bottom w:val="single" w:sz="4" w:space="0" w:color="auto"/>
            </w:tcBorders>
            <w:vAlign w:val="center"/>
          </w:tcPr>
          <w:p w:rsidR="00415EF3" w:rsidRPr="00FD3D1A" w:rsidRDefault="00415EF3" w:rsidP="00AE6FC4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24" w:type="pct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415EF3" w:rsidRPr="00FD3D1A" w:rsidRDefault="00415EF3" w:rsidP="00AE6FC4">
            <w:pPr>
              <w:shd w:val="clear" w:color="auto" w:fill="FFFFFF" w:themeFill="background1"/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90" w:type="pct"/>
            <w:tcBorders>
              <w:left w:val="nil"/>
              <w:bottom w:val="single" w:sz="4" w:space="0" w:color="auto"/>
            </w:tcBorders>
          </w:tcPr>
          <w:p w:rsidR="00415EF3" w:rsidRPr="00FD3D1A" w:rsidRDefault="00415EF3" w:rsidP="00AE6F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419" w:type="pct"/>
            <w:tcBorders>
              <w:left w:val="nil"/>
              <w:bottom w:val="single" w:sz="4" w:space="0" w:color="auto"/>
            </w:tcBorders>
          </w:tcPr>
          <w:p w:rsidR="00415EF3" w:rsidRPr="00FD3D1A" w:rsidRDefault="00415EF3" w:rsidP="00AE6FC4">
            <w:pPr>
              <w:shd w:val="clear" w:color="auto" w:fill="FFFFFF" w:themeFill="background1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  <w:tr w:rsidR="00415EF3" w:rsidRPr="00FD3D1A" w:rsidTr="00415EF3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08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 w:themeFill="background1"/>
          </w:tcPr>
          <w:p w:rsidR="00415EF3" w:rsidRPr="00FD3D1A" w:rsidRDefault="00415EF3" w:rsidP="00415EF3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EF3" w:rsidRPr="00FD3D1A" w:rsidRDefault="00284146" w:rsidP="00AE6FC4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A95B1F">
              <w:rPr>
                <w:rFonts w:ascii="Times New Roman" w:hAnsi="Times New Roman"/>
                <w:bCs/>
                <w:sz w:val="24"/>
                <w:szCs w:val="24"/>
              </w:rPr>
              <w:t xml:space="preserve">Проведение экспертизы временной нетрудоспособности пациентов </w:t>
            </w:r>
            <w:r>
              <w:rPr>
                <w:rFonts w:ascii="Times New Roman" w:hAnsi="Times New Roman"/>
                <w:sz w:val="24"/>
                <w:szCs w:val="24"/>
              </w:rPr>
              <w:t>с заболеваниями по профилю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, </w:t>
            </w:r>
            <w:r w:rsidRPr="00A95B1F">
              <w:rPr>
                <w:rFonts w:ascii="Times New Roman" w:hAnsi="Times New Roman"/>
                <w:bCs/>
                <w:sz w:val="24"/>
                <w:szCs w:val="24"/>
              </w:rPr>
              <w:t>участие в экспертизе временной нетрудоспособности, осуществляемой врачебной комиссией медицинской организации</w:t>
            </w:r>
          </w:p>
        </w:tc>
      </w:tr>
      <w:tr w:rsidR="00415EF3" w:rsidRPr="00FD3D1A" w:rsidTr="00AE6FC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74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FFFF00"/>
            <w:vAlign w:val="center"/>
          </w:tcPr>
          <w:p w:rsidR="00415EF3" w:rsidRPr="00FD3D1A" w:rsidRDefault="00415EF3" w:rsidP="00AE6F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EF3" w:rsidRPr="00FD3D1A" w:rsidRDefault="00415EF3" w:rsidP="00AE6FC4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FF18A3">
              <w:rPr>
                <w:rFonts w:ascii="Times New Roman" w:hAnsi="Times New Roman"/>
                <w:bCs/>
                <w:sz w:val="24"/>
                <w:szCs w:val="24"/>
              </w:rPr>
              <w:t>Подготовка необходимой медицинской документации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FF18A3">
              <w:rPr>
                <w:rFonts w:ascii="Times New Roman" w:hAnsi="Times New Roman"/>
                <w:bCs/>
                <w:sz w:val="24"/>
                <w:szCs w:val="24"/>
              </w:rPr>
              <w:t>пациентов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с заболеваниями по профилю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="0028414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FF18A3">
              <w:rPr>
                <w:rFonts w:ascii="Times New Roman" w:hAnsi="Times New Roman"/>
                <w:bCs/>
                <w:sz w:val="24"/>
                <w:szCs w:val="24"/>
              </w:rPr>
              <w:t>для осуществления медико-социальной экспертизы в федеральных государственных учреждениях медико-социальной экспертизы</w:t>
            </w:r>
          </w:p>
        </w:tc>
      </w:tr>
      <w:tr w:rsidR="00415EF3" w:rsidRPr="00FD3D1A" w:rsidTr="00AE6FC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747"/>
        </w:trPr>
        <w:tc>
          <w:tcPr>
            <w:tcW w:w="1098" w:type="pct"/>
            <w:gridSpan w:val="2"/>
            <w:vMerge/>
            <w:tcBorders>
              <w:left w:val="single" w:sz="4" w:space="0" w:color="auto"/>
            </w:tcBorders>
            <w:shd w:val="clear" w:color="auto" w:fill="FFFF00"/>
            <w:vAlign w:val="center"/>
          </w:tcPr>
          <w:p w:rsidR="00415EF3" w:rsidRPr="00FD3D1A" w:rsidRDefault="00415EF3" w:rsidP="00AE6F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EF3" w:rsidRPr="00FE0F97" w:rsidRDefault="00415EF3" w:rsidP="00AE6FC4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0F97">
              <w:rPr>
                <w:rFonts w:ascii="Times New Roman" w:hAnsi="Times New Roman"/>
                <w:sz w:val="24"/>
                <w:szCs w:val="24"/>
              </w:rPr>
              <w:t>Направление пациентов, имеющих стойкое нарушение функции опорно-двигательного аппарата, обусловленное заболеваниями по профилю «</w:t>
            </w:r>
            <w:proofErr w:type="spellStart"/>
            <w:r w:rsidRPr="00FE0F97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Pr="00FE0F97">
              <w:rPr>
                <w:rFonts w:ascii="Times New Roman" w:hAnsi="Times New Roman"/>
                <w:sz w:val="24"/>
                <w:szCs w:val="24"/>
              </w:rPr>
              <w:t xml:space="preserve">», </w:t>
            </w:r>
            <w:r w:rsidRPr="006B7EAB">
              <w:rPr>
                <w:rFonts w:ascii="Times New Roman" w:hAnsi="Times New Roman"/>
                <w:sz w:val="24"/>
                <w:szCs w:val="24"/>
              </w:rPr>
              <w:t>на медико-социальную экспертизу</w:t>
            </w:r>
          </w:p>
        </w:tc>
      </w:tr>
      <w:tr w:rsidR="00415EF3" w:rsidRPr="00FD3D1A" w:rsidTr="00284146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747"/>
        </w:trPr>
        <w:tc>
          <w:tcPr>
            <w:tcW w:w="1098" w:type="pct"/>
            <w:gridSpan w:val="2"/>
            <w:vMerge w:val="restart"/>
            <w:tcBorders>
              <w:left w:val="single" w:sz="4" w:space="0" w:color="auto"/>
            </w:tcBorders>
            <w:shd w:val="clear" w:color="auto" w:fill="auto"/>
          </w:tcPr>
          <w:p w:rsidR="00415EF3" w:rsidRPr="00FD3D1A" w:rsidRDefault="00415EF3" w:rsidP="00284146">
            <w:pPr>
              <w:shd w:val="clear" w:color="auto" w:fill="FFFFFF" w:themeFill="background1"/>
              <w:spacing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auto"/>
            <w:vAlign w:val="center"/>
          </w:tcPr>
          <w:p w:rsidR="00415EF3" w:rsidRPr="00FE0F97" w:rsidRDefault="00415EF3" w:rsidP="00284146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sz w:val="24"/>
                <w:szCs w:val="24"/>
              </w:rPr>
              <w:t>Определять показания для проведения диспансерного наблюдения пациентов с заболеваниями по профилю «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Pr="006B7EAB">
              <w:rPr>
                <w:rFonts w:ascii="Times New Roman" w:hAnsi="Times New Roman"/>
                <w:sz w:val="24"/>
                <w:szCs w:val="24"/>
              </w:rPr>
              <w:t>», в соответствии с порядком оказания медицинской помощи по профилю</w:t>
            </w:r>
            <w:r w:rsidRPr="006B7EAB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proofErr w:type="spellStart"/>
            <w:r w:rsidRPr="006B7EAB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Pr="006B7EAB">
              <w:rPr>
                <w:rFonts w:ascii="Times New Roman" w:hAnsi="Times New Roman" w:cs="Times New Roman"/>
                <w:sz w:val="24"/>
                <w:szCs w:val="24"/>
              </w:rPr>
              <w:t>», клиническими рекомендациями (протоколами лечения), с учетом состояния здоровья пациентов, стадии, степени выраженности и индивидуальных особенностей течения заболевания (состояния)</w:t>
            </w:r>
          </w:p>
        </w:tc>
      </w:tr>
      <w:tr w:rsidR="00415EF3" w:rsidRPr="00FD3D1A" w:rsidTr="00AE6FC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747"/>
        </w:trPr>
        <w:tc>
          <w:tcPr>
            <w:tcW w:w="109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EF3" w:rsidRDefault="00415EF3" w:rsidP="00AE6F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EF3" w:rsidRPr="00FE0F97" w:rsidRDefault="00415EF3" w:rsidP="00284146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6B7EAB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>Формулировать</w:t>
            </w:r>
            <w:r w:rsidRPr="00FE0F9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 медицинские заключения по результатам медицинских экспертиз, </w:t>
            </w:r>
            <w:r w:rsidR="00284146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в </w:t>
            </w:r>
            <w:r w:rsidRPr="00FE0F9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части наличия </w:t>
            </w:r>
            <w:r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и (или) </w:t>
            </w:r>
            <w:r w:rsidRPr="00FE0F97">
              <w:rPr>
                <w:rFonts w:ascii="Times New Roman" w:hAnsi="Times New Roman"/>
                <w:bCs/>
                <w:sz w:val="24"/>
                <w:szCs w:val="24"/>
                <w:lang w:eastAsia="en-US"/>
              </w:rPr>
              <w:t xml:space="preserve">отсутствия заболеваний </w:t>
            </w:r>
            <w:r w:rsidRPr="00FE0F97">
              <w:rPr>
                <w:rFonts w:ascii="Times New Roman" w:hAnsi="Times New Roman"/>
                <w:sz w:val="24"/>
                <w:szCs w:val="24"/>
              </w:rPr>
              <w:t>по профилю «</w:t>
            </w:r>
            <w:proofErr w:type="spellStart"/>
            <w:r w:rsidRPr="00FE0F97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Pr="00FE0F97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15EF3" w:rsidRPr="00FD3D1A" w:rsidTr="00AE6FC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747"/>
        </w:trPr>
        <w:tc>
          <w:tcPr>
            <w:tcW w:w="109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EF3" w:rsidRDefault="00415EF3" w:rsidP="00AE6FC4">
            <w:pPr>
              <w:shd w:val="clear" w:color="auto" w:fill="FFFFFF" w:themeFill="background1"/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808080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EF3" w:rsidRPr="00A95B1F" w:rsidRDefault="00415EF3" w:rsidP="00AE6FC4">
            <w:pPr>
              <w:pStyle w:val="ConsPlusNormal"/>
              <w:shd w:val="clear" w:color="auto" w:fill="FFFFFF" w:themeFill="background1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10CFE">
              <w:rPr>
                <w:rFonts w:ascii="Times New Roman" w:hAnsi="Times New Roman"/>
                <w:sz w:val="24"/>
                <w:szCs w:val="24"/>
              </w:rPr>
              <w:t xml:space="preserve">Определять признаки временной нетрудоспособности и признаки стойкого нарушения функции </w:t>
            </w:r>
            <w:r>
              <w:rPr>
                <w:rFonts w:ascii="Times New Roman" w:hAnsi="Times New Roman"/>
                <w:sz w:val="24"/>
                <w:szCs w:val="24"/>
              </w:rPr>
              <w:t>опорно-двигательного аппарата,</w:t>
            </w:r>
            <w:r w:rsidRPr="00A95B1F">
              <w:rPr>
                <w:rFonts w:ascii="Times New Roman" w:hAnsi="Times New Roman"/>
                <w:sz w:val="24"/>
                <w:szCs w:val="24"/>
              </w:rPr>
              <w:t xml:space="preserve"> обусловленное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заболеваниями по профилю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15EF3" w:rsidRPr="00FD3D1A" w:rsidTr="00AE6FC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491"/>
        </w:trPr>
        <w:tc>
          <w:tcPr>
            <w:tcW w:w="1098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15EF3" w:rsidRPr="00FD3D1A" w:rsidRDefault="00415EF3" w:rsidP="00AE6FC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EF3" w:rsidRPr="00FD3D1A" w:rsidRDefault="00415EF3" w:rsidP="00284146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Нормативные правовые акты и иные документы, регламентирующие порядки проведения, медицинских экспертиз, выдачи листков временной нетрудоспособности, диспансерного наблюдения пациентов  с заболеваниями по профилю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» </w:t>
            </w:r>
          </w:p>
        </w:tc>
      </w:tr>
      <w:tr w:rsidR="00415EF3" w:rsidRPr="00AB5B2E" w:rsidTr="00AE6FC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491"/>
        </w:trPr>
        <w:tc>
          <w:tcPr>
            <w:tcW w:w="1098" w:type="pct"/>
            <w:gridSpan w:val="2"/>
            <w:vMerge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415EF3" w:rsidRPr="00FD3D1A" w:rsidRDefault="00415EF3" w:rsidP="00AE6FC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EF3" w:rsidRPr="00AB5B2E" w:rsidRDefault="00415EF3" w:rsidP="00AE6FC4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B2E">
              <w:rPr>
                <w:rFonts w:ascii="Times New Roman" w:eastAsia="Times New Roman" w:hAnsi="Times New Roman"/>
                <w:sz w:val="24"/>
                <w:szCs w:val="24"/>
              </w:rPr>
              <w:t xml:space="preserve">Принципы </w:t>
            </w:r>
            <w:r w:rsidRPr="006B7EAB">
              <w:rPr>
                <w:rFonts w:ascii="Times New Roman" w:eastAsia="Times New Roman" w:hAnsi="Times New Roman"/>
                <w:sz w:val="24"/>
                <w:szCs w:val="24"/>
              </w:rPr>
              <w:t>диспансерного наблюдения</w:t>
            </w:r>
            <w:r w:rsidRPr="00AB5B2E">
              <w:rPr>
                <w:rFonts w:ascii="Times New Roman" w:eastAsia="Times New Roman" w:hAnsi="Times New Roman"/>
                <w:sz w:val="24"/>
                <w:szCs w:val="24"/>
              </w:rPr>
              <w:t xml:space="preserve"> пациентов </w:t>
            </w:r>
            <w:r w:rsidRPr="00AB5B2E">
              <w:rPr>
                <w:rFonts w:ascii="Times New Roman" w:hAnsi="Times New Roman"/>
                <w:sz w:val="24"/>
                <w:szCs w:val="24"/>
              </w:rPr>
              <w:t>с заболеваниями по профилю «</w:t>
            </w:r>
            <w:proofErr w:type="spellStart"/>
            <w:r w:rsidRPr="00AB5B2E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Pr="00AB5B2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415EF3" w:rsidRPr="00AB5B2E" w:rsidTr="00AE6FC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63"/>
        </w:trPr>
        <w:tc>
          <w:tcPr>
            <w:tcW w:w="109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EF3" w:rsidRPr="00AB5B2E" w:rsidRDefault="00415EF3" w:rsidP="00AE6FC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15EF3" w:rsidRPr="00AB5B2E" w:rsidRDefault="00415EF3" w:rsidP="00284146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Порядки проведения отдельных видов медицинских экспертиз</w:t>
            </w:r>
          </w:p>
        </w:tc>
      </w:tr>
      <w:tr w:rsidR="00415EF3" w:rsidRPr="00AB5B2E" w:rsidTr="00AE6FC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98"/>
        </w:trPr>
        <w:tc>
          <w:tcPr>
            <w:tcW w:w="109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EF3" w:rsidRPr="00AB5B2E" w:rsidRDefault="00415EF3" w:rsidP="00AE6FC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EF3" w:rsidRPr="00AB5B2E" w:rsidRDefault="00415EF3" w:rsidP="00AE6FC4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Порядок выдачи листков временной нетрудоспособности</w:t>
            </w:r>
          </w:p>
        </w:tc>
      </w:tr>
      <w:tr w:rsidR="00415EF3" w:rsidRPr="00AB5B2E" w:rsidTr="00AE6FC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98"/>
        </w:trPr>
        <w:tc>
          <w:tcPr>
            <w:tcW w:w="1098" w:type="pct"/>
            <w:gridSpan w:val="2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415EF3" w:rsidRPr="00AB5B2E" w:rsidRDefault="00415EF3" w:rsidP="00AE6FC4">
            <w:pPr>
              <w:shd w:val="clear" w:color="auto" w:fill="FFFFFF" w:themeFill="background1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415EF3" w:rsidRPr="00AB5B2E" w:rsidRDefault="00415EF3" w:rsidP="00AE6FC4">
            <w:pPr>
              <w:shd w:val="clear" w:color="auto" w:fill="FFFFFF" w:themeFill="background1"/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Медицинские показания для направления пациентов, имеющих стойкое нарушение функции опорно-двигательного аппарата, обусловленное заболеваниями  по профилю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 на медико-социальную экспертизу, в том числе для составления индивидуальной программы реабилитации и абилитации инвалидов, требования к оформлению медицинской документации</w:t>
            </w:r>
          </w:p>
        </w:tc>
      </w:tr>
      <w:tr w:rsidR="00415EF3" w:rsidRPr="00AB5B2E" w:rsidTr="00AE6FC4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298"/>
        </w:trPr>
        <w:tc>
          <w:tcPr>
            <w:tcW w:w="1098" w:type="pct"/>
            <w:gridSpan w:val="2"/>
            <w:tcBorders>
              <w:left w:val="single" w:sz="4" w:space="0" w:color="auto"/>
            </w:tcBorders>
            <w:shd w:val="clear" w:color="auto" w:fill="auto"/>
          </w:tcPr>
          <w:p w:rsidR="00415EF3" w:rsidRPr="00FD3D1A" w:rsidRDefault="00415EF3" w:rsidP="00AE6FC4">
            <w:pPr>
              <w:snapToGrid w:val="0"/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Другие характеристики</w:t>
            </w:r>
          </w:p>
        </w:tc>
        <w:tc>
          <w:tcPr>
            <w:tcW w:w="3902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15EF3" w:rsidRPr="00FD3D1A" w:rsidRDefault="00415EF3" w:rsidP="00AE6FC4">
            <w:pPr>
              <w:snapToGrid w:val="0"/>
              <w:spacing w:line="240" w:lineRule="auto"/>
              <w:jc w:val="both"/>
              <w:rPr>
                <w:rFonts w:ascii="Times New Roman" w:hAnsi="Times New Roman"/>
                <w:spacing w:val="5"/>
                <w:sz w:val="24"/>
                <w:szCs w:val="24"/>
              </w:rPr>
            </w:pPr>
          </w:p>
        </w:tc>
      </w:tr>
    </w:tbl>
    <w:p w:rsidR="00415EF3" w:rsidRDefault="00415EF3" w:rsidP="00415EF3"/>
    <w:p w:rsidR="00415EF3" w:rsidRPr="00AB5B2E" w:rsidRDefault="00415EF3" w:rsidP="00415EF3">
      <w:pPr>
        <w:pStyle w:val="3"/>
        <w:numPr>
          <w:ilvl w:val="0"/>
          <w:numId w:val="0"/>
        </w:numPr>
        <w:spacing w:after="240" w:line="240" w:lineRule="auto"/>
        <w:ind w:left="720" w:hanging="720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</w:rPr>
        <w:t>3.2.4. Трудовая функция</w:t>
      </w:r>
    </w:p>
    <w:p w:rsidR="00415EF3" w:rsidRPr="00415EF3" w:rsidRDefault="00415EF3" w:rsidP="00415EF3"/>
    <w:tbl>
      <w:tblPr>
        <w:tblW w:w="5017" w:type="pct"/>
        <w:tblLayout w:type="fixed"/>
        <w:tblLook w:val="0000"/>
      </w:tblPr>
      <w:tblGrid>
        <w:gridCol w:w="1869"/>
        <w:gridCol w:w="3925"/>
        <w:gridCol w:w="751"/>
        <w:gridCol w:w="1167"/>
        <w:gridCol w:w="1847"/>
        <w:gridCol w:w="897"/>
      </w:tblGrid>
      <w:tr w:rsidR="002E607F" w:rsidRPr="00FD3D1A" w:rsidTr="002E607F">
        <w:trPr>
          <w:trHeight w:val="278"/>
        </w:trPr>
        <w:tc>
          <w:tcPr>
            <w:tcW w:w="894" w:type="pct"/>
            <w:tcBorders>
              <w:right w:val="single" w:sz="4" w:space="0" w:color="808080"/>
            </w:tcBorders>
            <w:vAlign w:val="center"/>
          </w:tcPr>
          <w:p w:rsidR="002E607F" w:rsidRPr="00AB5B2E" w:rsidRDefault="002E607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87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607F" w:rsidRPr="00AB5B2E" w:rsidRDefault="002E607F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Ведение медицинской документации </w:t>
            </w:r>
            <w:r w:rsidRPr="00D61B9B">
              <w:rPr>
                <w:rFonts w:ascii="Times New Roman" w:hAnsi="Times New Roman"/>
                <w:sz w:val="24"/>
                <w:szCs w:val="24"/>
              </w:rPr>
              <w:t>и организация деятельности находящегося в распоряжении медицинского персонала</w:t>
            </w:r>
          </w:p>
        </w:tc>
        <w:tc>
          <w:tcPr>
            <w:tcW w:w="359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E607F" w:rsidRPr="00AB5B2E" w:rsidRDefault="002E607F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5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607F" w:rsidRPr="00AB5B2E" w:rsidRDefault="00C83737" w:rsidP="002137C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E607F">
              <w:rPr>
                <w:rFonts w:ascii="Times New Roman" w:hAnsi="Times New Roman"/>
                <w:sz w:val="24"/>
                <w:szCs w:val="24"/>
              </w:rPr>
              <w:t>/0</w:t>
            </w:r>
            <w:r w:rsidR="002137CF">
              <w:rPr>
                <w:rFonts w:ascii="Times New Roman" w:hAnsi="Times New Roman"/>
                <w:sz w:val="24"/>
                <w:szCs w:val="24"/>
              </w:rPr>
              <w:t>4</w:t>
            </w:r>
            <w:r w:rsidR="002E607F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88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E607F" w:rsidRPr="00AB5B2E" w:rsidRDefault="002E607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2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607F" w:rsidRPr="00FD3D1A" w:rsidRDefault="002E607F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2E607F" w:rsidRPr="00FD3D1A" w:rsidRDefault="002E607F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Layout w:type="fixed"/>
        <w:tblLook w:val="0000"/>
      </w:tblPr>
      <w:tblGrid>
        <w:gridCol w:w="2675"/>
        <w:gridCol w:w="1334"/>
        <w:gridCol w:w="583"/>
        <w:gridCol w:w="1780"/>
        <w:gridCol w:w="1698"/>
        <w:gridCol w:w="2386"/>
      </w:tblGrid>
      <w:tr w:rsidR="002E607F" w:rsidRPr="00FD3D1A" w:rsidTr="002E607F">
        <w:trPr>
          <w:trHeight w:val="283"/>
        </w:trPr>
        <w:tc>
          <w:tcPr>
            <w:tcW w:w="1279" w:type="pct"/>
            <w:tcBorders>
              <w:right w:val="single" w:sz="4" w:space="0" w:color="808080"/>
            </w:tcBorders>
            <w:vAlign w:val="center"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Происхождение трудовой функции</w:t>
            </w:r>
          </w:p>
        </w:tc>
        <w:tc>
          <w:tcPr>
            <w:tcW w:w="63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79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607F" w:rsidRPr="00FD3D1A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D3D1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5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81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607F" w:rsidRPr="00FD3D1A" w:rsidRDefault="002E607F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607F" w:rsidRPr="00FD3D1A" w:rsidRDefault="002E607F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07F" w:rsidRPr="00FD3D1A" w:rsidTr="002E607F">
        <w:trPr>
          <w:trHeight w:val="479"/>
        </w:trPr>
        <w:tc>
          <w:tcPr>
            <w:tcW w:w="1279" w:type="pct"/>
            <w:vAlign w:val="center"/>
          </w:tcPr>
          <w:p w:rsidR="002E607F" w:rsidRPr="00FD3D1A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68" w:type="pct"/>
            <w:gridSpan w:val="3"/>
            <w:tcBorders>
              <w:left w:val="nil"/>
            </w:tcBorders>
            <w:vAlign w:val="center"/>
          </w:tcPr>
          <w:p w:rsidR="002E607F" w:rsidRPr="00FD3D1A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2" w:type="pct"/>
            <w:tcBorders>
              <w:left w:val="nil"/>
            </w:tcBorders>
          </w:tcPr>
          <w:p w:rsidR="002E607F" w:rsidRPr="00FD3D1A" w:rsidRDefault="002E607F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Код оригинала</w:t>
            </w:r>
          </w:p>
        </w:tc>
        <w:tc>
          <w:tcPr>
            <w:tcW w:w="1141" w:type="pct"/>
            <w:tcBorders>
              <w:left w:val="nil"/>
            </w:tcBorders>
          </w:tcPr>
          <w:p w:rsidR="002E607F" w:rsidRPr="00FD3D1A" w:rsidRDefault="002E607F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Регистрационный номер профессионального стандарта</w:t>
            </w:r>
          </w:p>
        </w:tc>
      </w:tr>
    </w:tbl>
    <w:p w:rsidR="002E607F" w:rsidRPr="00FD3D1A" w:rsidRDefault="002E607F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5017" w:type="pct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  <w:insideH w:val="single" w:sz="4" w:space="0" w:color="808080"/>
          <w:insideV w:val="single" w:sz="4" w:space="0" w:color="808080"/>
        </w:tblBorders>
        <w:tblLayout w:type="fixed"/>
        <w:tblLook w:val="0000"/>
      </w:tblPr>
      <w:tblGrid>
        <w:gridCol w:w="2537"/>
        <w:gridCol w:w="7919"/>
      </w:tblGrid>
      <w:tr w:rsidR="002E607F" w:rsidRPr="00FD3D1A" w:rsidTr="002E607F">
        <w:trPr>
          <w:cantSplit/>
        </w:trPr>
        <w:tc>
          <w:tcPr>
            <w:tcW w:w="1213" w:type="pct"/>
            <w:vMerge w:val="restart"/>
            <w:vAlign w:val="center"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Трудовые функции</w:t>
            </w:r>
          </w:p>
        </w:tc>
        <w:tc>
          <w:tcPr>
            <w:tcW w:w="3787" w:type="pct"/>
          </w:tcPr>
          <w:p w:rsidR="002E607F" w:rsidRPr="00AB5B2E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B9B">
              <w:rPr>
                <w:rFonts w:ascii="Times New Roman" w:hAnsi="Times New Roman"/>
                <w:sz w:val="24"/>
                <w:szCs w:val="24"/>
              </w:rPr>
              <w:t>Составление плана и отчета о своей работе</w:t>
            </w:r>
          </w:p>
        </w:tc>
      </w:tr>
      <w:tr w:rsidR="002E607F" w:rsidRPr="00FD3D1A" w:rsidTr="002E607F">
        <w:trPr>
          <w:cantSplit/>
        </w:trPr>
        <w:tc>
          <w:tcPr>
            <w:tcW w:w="1213" w:type="pct"/>
            <w:vMerge/>
            <w:vAlign w:val="center"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2E607F" w:rsidRPr="00AB5B2E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B9B">
              <w:rPr>
                <w:rFonts w:ascii="Times New Roman" w:hAnsi="Times New Roman"/>
                <w:sz w:val="24"/>
                <w:szCs w:val="24"/>
              </w:rPr>
              <w:t xml:space="preserve">Анализ показателей эффективности оказанной </w:t>
            </w:r>
            <w:r>
              <w:rPr>
                <w:rFonts w:ascii="Times New Roman" w:hAnsi="Times New Roman"/>
                <w:sz w:val="24"/>
                <w:szCs w:val="24"/>
              </w:rPr>
              <w:t>медицинской помощи</w:t>
            </w:r>
            <w:r w:rsidRPr="00D61B9B">
              <w:rPr>
                <w:rFonts w:ascii="Times New Roman" w:hAnsi="Times New Roman"/>
                <w:sz w:val="24"/>
                <w:szCs w:val="24"/>
              </w:rPr>
              <w:t xml:space="preserve"> 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профилю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E607F" w:rsidRPr="00FD3D1A" w:rsidTr="002E607F">
        <w:trPr>
          <w:cantSplit/>
          <w:trHeight w:val="1124"/>
        </w:trPr>
        <w:tc>
          <w:tcPr>
            <w:tcW w:w="1213" w:type="pct"/>
            <w:vMerge/>
            <w:vAlign w:val="center"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2E607F" w:rsidRPr="00AB5B2E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</w:pPr>
            <w:r w:rsidRPr="00D61B9B">
              <w:rPr>
                <w:rFonts w:ascii="Times New Roman" w:hAnsi="Times New Roman"/>
                <w:sz w:val="24"/>
                <w:szCs w:val="24"/>
              </w:rPr>
              <w:t>Ведение медицинской документации, в том числе в электронном виде, включая заполнение форм унифицированной системы отчетно-статистической документации учета инфекций, передаваемых половым путем</w:t>
            </w:r>
          </w:p>
        </w:tc>
      </w:tr>
      <w:tr w:rsidR="002E607F" w:rsidRPr="00FD3D1A" w:rsidTr="002E607F">
        <w:trPr>
          <w:cantSplit/>
        </w:trPr>
        <w:tc>
          <w:tcPr>
            <w:tcW w:w="1213" w:type="pct"/>
            <w:vMerge/>
            <w:vAlign w:val="center"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</w:tcPr>
          <w:p w:rsidR="002E607F" w:rsidRPr="00AB5B2E" w:rsidRDefault="002E607F" w:rsidP="00C83737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D61B9B">
              <w:rPr>
                <w:rFonts w:ascii="Times New Roman" w:hAnsi="Times New Roman"/>
                <w:sz w:val="24"/>
                <w:szCs w:val="24"/>
              </w:rPr>
              <w:t>Контроль выполнения должностных обязанностей находящегося в распоряжении медицинского персонала</w:t>
            </w:r>
          </w:p>
        </w:tc>
      </w:tr>
      <w:tr w:rsidR="002E607F" w:rsidRPr="00FD3D1A" w:rsidTr="002E607F">
        <w:trPr>
          <w:cantSplit/>
          <w:trHeight w:val="583"/>
        </w:trPr>
        <w:tc>
          <w:tcPr>
            <w:tcW w:w="1213" w:type="pct"/>
            <w:vMerge/>
            <w:vAlign w:val="center"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2E607F" w:rsidRPr="00AB5B2E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B9B">
              <w:rPr>
                <w:rFonts w:ascii="Times New Roman" w:hAnsi="Times New Roman"/>
                <w:sz w:val="24"/>
                <w:szCs w:val="24"/>
              </w:rPr>
              <w:t>Обеспечение внутреннего контроля качества и безопасности медицинской деятельности в пределах должностных обязанностей</w:t>
            </w:r>
          </w:p>
        </w:tc>
      </w:tr>
      <w:tr w:rsidR="002E607F" w:rsidRPr="00FD3D1A" w:rsidTr="002E607F">
        <w:trPr>
          <w:cantSplit/>
        </w:trPr>
        <w:tc>
          <w:tcPr>
            <w:tcW w:w="1213" w:type="pct"/>
            <w:vMerge w:val="restart"/>
            <w:vAlign w:val="center"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>Необходимые умения</w:t>
            </w: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2E607F" w:rsidRPr="00AB5B2E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B9B">
              <w:rPr>
                <w:rFonts w:ascii="Times New Roman" w:hAnsi="Times New Roman"/>
                <w:sz w:val="24"/>
                <w:szCs w:val="24"/>
              </w:rPr>
              <w:t>Составлять план работы и отчет о своей работе</w:t>
            </w:r>
          </w:p>
        </w:tc>
      </w:tr>
      <w:tr w:rsidR="002E607F" w:rsidRPr="00FD3D1A" w:rsidTr="002E607F">
        <w:trPr>
          <w:cantSplit/>
        </w:trPr>
        <w:tc>
          <w:tcPr>
            <w:tcW w:w="1213" w:type="pct"/>
            <w:vMerge/>
            <w:vAlign w:val="center"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2E607F" w:rsidRPr="00AB5B2E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B9B">
              <w:rPr>
                <w:rFonts w:ascii="Times New Roman" w:hAnsi="Times New Roman"/>
                <w:sz w:val="24"/>
                <w:szCs w:val="24"/>
              </w:rPr>
              <w:t>Анализировать показатели эффективности оказанной дерматовенерологической помощи</w:t>
            </w:r>
          </w:p>
        </w:tc>
      </w:tr>
      <w:tr w:rsidR="002E607F" w:rsidRPr="00FD3D1A" w:rsidTr="002E607F">
        <w:trPr>
          <w:cantSplit/>
        </w:trPr>
        <w:tc>
          <w:tcPr>
            <w:tcW w:w="1213" w:type="pct"/>
            <w:vMerge/>
            <w:vAlign w:val="center"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2E607F" w:rsidRPr="00AB5B2E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B9B">
              <w:rPr>
                <w:rFonts w:ascii="Times New Roman" w:hAnsi="Times New Roman"/>
                <w:sz w:val="24"/>
                <w:szCs w:val="24"/>
              </w:rPr>
              <w:t>Работать с персональными данными пациентов и сведениями, составляющими врачебную тайну</w:t>
            </w:r>
          </w:p>
        </w:tc>
      </w:tr>
      <w:tr w:rsidR="002E607F" w:rsidRPr="00FD3D1A" w:rsidTr="002E607F">
        <w:trPr>
          <w:cantSplit/>
        </w:trPr>
        <w:tc>
          <w:tcPr>
            <w:tcW w:w="1213" w:type="pct"/>
            <w:vMerge/>
            <w:vAlign w:val="center"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2E607F" w:rsidRPr="00AB5B2E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B9B">
              <w:rPr>
                <w:rFonts w:ascii="Times New Roman" w:hAnsi="Times New Roman"/>
                <w:sz w:val="24"/>
                <w:szCs w:val="24"/>
              </w:rPr>
              <w:t>Контролировать выполнение должностных обязанностей находящегося в распоряжении медицинского персонала</w:t>
            </w:r>
            <w:r w:rsidRPr="00AB5B2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E607F" w:rsidRPr="00FD3D1A" w:rsidTr="002E607F">
        <w:trPr>
          <w:cantSplit/>
        </w:trPr>
        <w:tc>
          <w:tcPr>
            <w:tcW w:w="1213" w:type="pct"/>
            <w:vMerge/>
            <w:vAlign w:val="center"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  <w:tcBorders>
              <w:top w:val="single" w:sz="4" w:space="0" w:color="auto"/>
            </w:tcBorders>
          </w:tcPr>
          <w:p w:rsidR="002E607F" w:rsidRPr="00AB5B2E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B9B">
              <w:rPr>
                <w:rFonts w:ascii="Times New Roman" w:hAnsi="Times New Roman"/>
                <w:sz w:val="24"/>
                <w:szCs w:val="24"/>
              </w:rPr>
              <w:t>Заполнять медицинскую документацию, в том числе в электронном виде, контролировать качество ведения медицинской документации</w:t>
            </w:r>
          </w:p>
        </w:tc>
      </w:tr>
      <w:tr w:rsidR="002E607F" w:rsidRPr="00FD3D1A" w:rsidTr="002E607F">
        <w:trPr>
          <w:cantSplit/>
        </w:trPr>
        <w:tc>
          <w:tcPr>
            <w:tcW w:w="1213" w:type="pct"/>
            <w:vMerge/>
            <w:vAlign w:val="center"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2E607F" w:rsidRPr="00AB5B2E" w:rsidRDefault="002E607F" w:rsidP="00C83737">
            <w:pPr>
              <w:snapToGrid w:val="0"/>
              <w:spacing w:after="0" w:line="240" w:lineRule="auto"/>
              <w:rPr>
                <w:sz w:val="24"/>
                <w:szCs w:val="24"/>
              </w:rPr>
            </w:pPr>
            <w:r w:rsidRPr="00D61B9B">
              <w:rPr>
                <w:rFonts w:ascii="Times New Roman" w:hAnsi="Times New Roman"/>
                <w:sz w:val="24"/>
                <w:szCs w:val="24"/>
              </w:rPr>
              <w:t>Использовать в профессиональной деятельности информационные системы и информационно-телекоммуникационную сеть</w:t>
            </w:r>
            <w:r w:rsidRPr="00AB5B2E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r w:rsidRPr="00D61B9B">
              <w:rPr>
                <w:rFonts w:ascii="Times New Roman" w:hAnsi="Times New Roman"/>
                <w:sz w:val="24"/>
                <w:szCs w:val="24"/>
              </w:rPr>
              <w:t>«Интернет»</w:t>
            </w:r>
          </w:p>
        </w:tc>
      </w:tr>
      <w:tr w:rsidR="002E607F" w:rsidRPr="00FD3D1A" w:rsidTr="002E607F">
        <w:trPr>
          <w:cantSplit/>
        </w:trPr>
        <w:tc>
          <w:tcPr>
            <w:tcW w:w="1213" w:type="pct"/>
            <w:vMerge w:val="restart"/>
            <w:vAlign w:val="center"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787" w:type="pct"/>
          </w:tcPr>
          <w:p w:rsidR="002E607F" w:rsidRPr="00AB5B2E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AB5B2E">
              <w:rPr>
                <w:rFonts w:ascii="Times New Roman" w:hAnsi="Times New Roman"/>
                <w:sz w:val="24"/>
                <w:szCs w:val="24"/>
              </w:rPr>
              <w:t xml:space="preserve">Законодательство в сфере охраны здоровья граждан, нормативно-правовые акты и иные документы, определяющие деятельность медицинских организаций и медицинского персонала, </w:t>
            </w:r>
            <w:r w:rsidRPr="00D61B9B">
              <w:rPr>
                <w:rFonts w:ascii="Times New Roman" w:hAnsi="Times New Roman"/>
                <w:sz w:val="24"/>
                <w:szCs w:val="24"/>
              </w:rPr>
              <w:t>программу</w:t>
            </w:r>
            <w:r w:rsidRPr="00AB5B2E">
              <w:rPr>
                <w:rFonts w:ascii="Times New Roman" w:hAnsi="Times New Roman"/>
                <w:sz w:val="24"/>
                <w:szCs w:val="24"/>
              </w:rPr>
              <w:t xml:space="preserve"> государственных гарантий оказания гражданам бесплатной меди</w:t>
            </w:r>
            <w:r>
              <w:rPr>
                <w:rFonts w:ascii="Times New Roman" w:hAnsi="Times New Roman"/>
                <w:sz w:val="24"/>
                <w:szCs w:val="24"/>
              </w:rPr>
              <w:t>цинской помощи</w:t>
            </w:r>
          </w:p>
        </w:tc>
      </w:tr>
      <w:tr w:rsidR="002E607F" w:rsidRPr="00FD3D1A" w:rsidTr="002E607F">
        <w:trPr>
          <w:cantSplit/>
        </w:trPr>
        <w:tc>
          <w:tcPr>
            <w:tcW w:w="1213" w:type="pct"/>
            <w:vMerge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2E607F" w:rsidRPr="00AB5B2E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B9B">
              <w:rPr>
                <w:rFonts w:ascii="Times New Roman" w:hAnsi="Times New Roman"/>
                <w:sz w:val="24"/>
                <w:szCs w:val="24"/>
              </w:rPr>
              <w:t>Правила оформления медицинской документации в организациях, оказывающих медицинскую помощь по профилю «</w:t>
            </w:r>
            <w:proofErr w:type="spellStart"/>
            <w:r w:rsidRPr="00D61B9B"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 w:rsidRPr="00D61B9B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  <w:tr w:rsidR="002E607F" w:rsidRPr="00FD3D1A" w:rsidTr="002E607F">
        <w:trPr>
          <w:cantSplit/>
        </w:trPr>
        <w:tc>
          <w:tcPr>
            <w:tcW w:w="1213" w:type="pct"/>
            <w:vMerge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2E607F" w:rsidRPr="00AB5B2E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B9B">
              <w:rPr>
                <w:rFonts w:ascii="Times New Roman" w:hAnsi="Times New Roman"/>
                <w:sz w:val="24"/>
                <w:szCs w:val="24"/>
              </w:rPr>
              <w:t xml:space="preserve">Должностные обязанности медицинского персонала в медицинских организациях </w:t>
            </w:r>
            <w:r w:rsidRPr="00FE0F97">
              <w:rPr>
                <w:rFonts w:ascii="Times New Roman" w:hAnsi="Times New Roman"/>
                <w:sz w:val="24"/>
                <w:szCs w:val="24"/>
              </w:rPr>
              <w:t>по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профилю «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дерматовенерология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»</w:t>
            </w:r>
            <w:r w:rsidRPr="00D61B9B">
              <w:rPr>
                <w:rFonts w:ascii="Times New Roman" w:hAnsi="Times New Roman"/>
                <w:sz w:val="24"/>
                <w:szCs w:val="24"/>
              </w:rPr>
              <w:t xml:space="preserve"> по занимаемой должности</w:t>
            </w:r>
          </w:p>
        </w:tc>
      </w:tr>
      <w:tr w:rsidR="002E607F" w:rsidRPr="00FD3D1A" w:rsidTr="002E607F">
        <w:trPr>
          <w:cantSplit/>
        </w:trPr>
        <w:tc>
          <w:tcPr>
            <w:tcW w:w="1213" w:type="pct"/>
            <w:vMerge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2E607F" w:rsidRPr="00AB5B2E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D61B9B">
              <w:rPr>
                <w:rFonts w:ascii="Times New Roman" w:hAnsi="Times New Roman"/>
                <w:bCs/>
                <w:sz w:val="24"/>
                <w:szCs w:val="24"/>
              </w:rPr>
              <w:t>Принципы и подходы, обеспечивающие контроль</w:t>
            </w:r>
            <w:r w:rsidRPr="00AB5B2E">
              <w:rPr>
                <w:rFonts w:ascii="Times New Roman" w:hAnsi="Times New Roman"/>
                <w:bCs/>
                <w:sz w:val="24"/>
                <w:szCs w:val="24"/>
              </w:rPr>
              <w:t xml:space="preserve"> качества в медицинской организации</w:t>
            </w:r>
          </w:p>
        </w:tc>
      </w:tr>
      <w:tr w:rsidR="002E607F" w:rsidRPr="00FD3D1A" w:rsidTr="002E607F">
        <w:trPr>
          <w:cantSplit/>
        </w:trPr>
        <w:tc>
          <w:tcPr>
            <w:tcW w:w="1213" w:type="pct"/>
            <w:vMerge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2E607F" w:rsidRPr="00D61B9B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B9B">
              <w:rPr>
                <w:rFonts w:ascii="Times New Roman" w:hAnsi="Times New Roman"/>
                <w:bCs/>
                <w:sz w:val="24"/>
                <w:szCs w:val="24"/>
              </w:rPr>
              <w:t>Представление медико-статистических показателей для отчета о деятельности медицинской организации</w:t>
            </w:r>
          </w:p>
        </w:tc>
      </w:tr>
      <w:tr w:rsidR="002E607F" w:rsidRPr="00FD3D1A" w:rsidTr="002E607F">
        <w:trPr>
          <w:cantSplit/>
        </w:trPr>
        <w:tc>
          <w:tcPr>
            <w:tcW w:w="1213" w:type="pct"/>
            <w:vMerge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787" w:type="pct"/>
          </w:tcPr>
          <w:p w:rsidR="002E607F" w:rsidRPr="00D61B9B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B9B">
              <w:rPr>
                <w:rFonts w:ascii="Times New Roman" w:hAnsi="Times New Roman"/>
                <w:bCs/>
                <w:sz w:val="24"/>
                <w:szCs w:val="24"/>
              </w:rPr>
              <w:t>Правила работы в информационных системах и информационно-телекоммуникационной сети «Интернет»</w:t>
            </w:r>
          </w:p>
        </w:tc>
      </w:tr>
    </w:tbl>
    <w:p w:rsidR="002E607F" w:rsidRPr="00FD3D1A" w:rsidRDefault="002E607F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  <w:lang w:val="en-US"/>
        </w:rPr>
      </w:pPr>
      <w:r w:rsidRPr="00FD3D1A">
        <w:rPr>
          <w:rFonts w:ascii="Times New Roman" w:hAnsi="Times New Roman"/>
          <w:sz w:val="24"/>
          <w:szCs w:val="24"/>
        </w:rPr>
        <w:t>3.</w:t>
      </w:r>
      <w:r>
        <w:rPr>
          <w:rFonts w:ascii="Times New Roman" w:hAnsi="Times New Roman"/>
          <w:sz w:val="24"/>
          <w:szCs w:val="24"/>
        </w:rPr>
        <w:t>2</w:t>
      </w:r>
      <w:r w:rsidRPr="00FD3D1A">
        <w:rPr>
          <w:rFonts w:ascii="Times New Roman" w:hAnsi="Times New Roman"/>
          <w:sz w:val="24"/>
          <w:szCs w:val="24"/>
        </w:rPr>
        <w:t>.</w:t>
      </w:r>
      <w:r w:rsidR="002137CF">
        <w:rPr>
          <w:rFonts w:ascii="Times New Roman" w:hAnsi="Times New Roman"/>
          <w:sz w:val="24"/>
          <w:szCs w:val="24"/>
        </w:rPr>
        <w:t>5</w:t>
      </w:r>
      <w:r w:rsidRPr="00FD3D1A">
        <w:rPr>
          <w:rFonts w:ascii="Times New Roman" w:hAnsi="Times New Roman"/>
          <w:sz w:val="24"/>
          <w:szCs w:val="24"/>
        </w:rPr>
        <w:t>. Трудовая функция</w:t>
      </w:r>
    </w:p>
    <w:tbl>
      <w:tblPr>
        <w:tblW w:w="9854" w:type="dxa"/>
        <w:tblLayout w:type="fixed"/>
        <w:tblLook w:val="0000"/>
      </w:tblPr>
      <w:tblGrid>
        <w:gridCol w:w="1725"/>
        <w:gridCol w:w="3472"/>
        <w:gridCol w:w="870"/>
        <w:gridCol w:w="1066"/>
        <w:gridCol w:w="1799"/>
        <w:gridCol w:w="922"/>
      </w:tblGrid>
      <w:tr w:rsidR="002E607F" w:rsidRPr="00FD3D1A" w:rsidTr="002E607F">
        <w:trPr>
          <w:trHeight w:val="1118"/>
        </w:trPr>
        <w:tc>
          <w:tcPr>
            <w:tcW w:w="875" w:type="pct"/>
            <w:tcBorders>
              <w:right w:val="single" w:sz="4" w:space="0" w:color="808080"/>
            </w:tcBorders>
            <w:vAlign w:val="center"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Наименование</w:t>
            </w:r>
          </w:p>
        </w:tc>
        <w:tc>
          <w:tcPr>
            <w:tcW w:w="176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607F" w:rsidRPr="00FD3D1A" w:rsidRDefault="002E607F" w:rsidP="00C83737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 xml:space="preserve">Оказание медицинской помощи </w:t>
            </w:r>
            <w:r>
              <w:rPr>
                <w:rFonts w:ascii="Times New Roman" w:hAnsi="Times New Roman"/>
                <w:sz w:val="24"/>
                <w:szCs w:val="24"/>
              </w:rPr>
              <w:t>пациентам</w:t>
            </w:r>
            <w:r w:rsidRPr="00FD3D1A">
              <w:rPr>
                <w:rFonts w:ascii="Times New Roman" w:hAnsi="Times New Roman"/>
                <w:sz w:val="24"/>
                <w:szCs w:val="24"/>
              </w:rPr>
              <w:t xml:space="preserve"> в экстренной форме</w:t>
            </w:r>
          </w:p>
        </w:tc>
        <w:tc>
          <w:tcPr>
            <w:tcW w:w="441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E607F" w:rsidRPr="00FD3D1A" w:rsidRDefault="002E607F" w:rsidP="00C83737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Код</w:t>
            </w:r>
          </w:p>
        </w:tc>
        <w:tc>
          <w:tcPr>
            <w:tcW w:w="54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607F" w:rsidRPr="00FD3D1A" w:rsidRDefault="00284146" w:rsidP="002137CF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2E607F">
              <w:rPr>
                <w:rFonts w:ascii="Times New Roman" w:hAnsi="Times New Roman"/>
                <w:sz w:val="24"/>
                <w:szCs w:val="24"/>
              </w:rPr>
              <w:t>/0</w:t>
            </w:r>
            <w:r w:rsidR="002137CF">
              <w:rPr>
                <w:rFonts w:ascii="Times New Roman" w:hAnsi="Times New Roman"/>
                <w:sz w:val="24"/>
                <w:szCs w:val="24"/>
              </w:rPr>
              <w:t>5</w:t>
            </w:r>
            <w:r w:rsidR="002E607F" w:rsidRPr="00FD3D1A">
              <w:rPr>
                <w:rFonts w:ascii="Times New Roman" w:hAnsi="Times New Roman"/>
                <w:sz w:val="24"/>
                <w:szCs w:val="24"/>
              </w:rPr>
              <w:t>.8</w:t>
            </w:r>
          </w:p>
        </w:tc>
        <w:tc>
          <w:tcPr>
            <w:tcW w:w="913" w:type="pct"/>
            <w:tcBorders>
              <w:left w:val="single" w:sz="4" w:space="0" w:color="808080"/>
              <w:right w:val="single" w:sz="4" w:space="0" w:color="808080"/>
            </w:tcBorders>
            <w:vAlign w:val="center"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Уровень (подуровень) квалификации</w:t>
            </w:r>
          </w:p>
        </w:tc>
        <w:tc>
          <w:tcPr>
            <w:tcW w:w="468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607F" w:rsidRPr="00FD3D1A" w:rsidRDefault="002E607F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</w:tr>
    </w:tbl>
    <w:p w:rsidR="002E607F" w:rsidRPr="00FD3D1A" w:rsidRDefault="002E607F" w:rsidP="00C83737">
      <w:pPr>
        <w:snapToGrid w:val="0"/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W w:w="10065" w:type="dxa"/>
        <w:tblLayout w:type="fixed"/>
        <w:tblLook w:val="0000"/>
      </w:tblPr>
      <w:tblGrid>
        <w:gridCol w:w="2209"/>
        <w:gridCol w:w="199"/>
        <w:gridCol w:w="1057"/>
        <w:gridCol w:w="537"/>
        <w:gridCol w:w="1775"/>
        <w:gridCol w:w="1637"/>
        <w:gridCol w:w="2651"/>
      </w:tblGrid>
      <w:tr w:rsidR="002E607F" w:rsidRPr="00FD3D1A" w:rsidTr="002E607F">
        <w:trPr>
          <w:trHeight w:val="283"/>
        </w:trPr>
        <w:tc>
          <w:tcPr>
            <w:tcW w:w="1097" w:type="pct"/>
            <w:tcBorders>
              <w:right w:val="single" w:sz="4" w:space="0" w:color="808080"/>
            </w:tcBorders>
            <w:vAlign w:val="center"/>
          </w:tcPr>
          <w:p w:rsidR="002E607F" w:rsidRPr="00284146" w:rsidRDefault="002E607F" w:rsidP="00C83737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84146">
              <w:rPr>
                <w:rFonts w:ascii="Times New Roman" w:hAnsi="Times New Roman"/>
                <w:sz w:val="20"/>
                <w:szCs w:val="20"/>
              </w:rPr>
              <w:t>Происхождение трудовой функции</w:t>
            </w:r>
          </w:p>
        </w:tc>
        <w:tc>
          <w:tcPr>
            <w:tcW w:w="624" w:type="pct"/>
            <w:gridSpan w:val="2"/>
            <w:tcBorders>
              <w:top w:val="single" w:sz="4" w:space="0" w:color="808080"/>
              <w:left w:val="single" w:sz="4" w:space="0" w:color="808080"/>
              <w:bottom w:val="single" w:sz="4" w:space="0" w:color="808080"/>
            </w:tcBorders>
            <w:vAlign w:val="center"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Оригинал</w:t>
            </w:r>
          </w:p>
        </w:tc>
        <w:tc>
          <w:tcPr>
            <w:tcW w:w="267" w:type="pct"/>
            <w:tcBorders>
              <w:top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607F" w:rsidRPr="00FD3D1A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  <w:lang w:val="en-US"/>
              </w:rPr>
              <w:t>X</w:t>
            </w:r>
          </w:p>
        </w:tc>
        <w:tc>
          <w:tcPr>
            <w:tcW w:w="882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Заимствовано из оригинала</w:t>
            </w:r>
          </w:p>
        </w:tc>
        <w:tc>
          <w:tcPr>
            <w:tcW w:w="813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607F" w:rsidRPr="00FD3D1A" w:rsidRDefault="002E607F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317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E607F" w:rsidRPr="00FD3D1A" w:rsidRDefault="002E607F" w:rsidP="00C8373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2E607F" w:rsidRPr="00FD3D1A" w:rsidTr="002E607F">
        <w:trPr>
          <w:trHeight w:val="479"/>
        </w:trPr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:rsidR="002E607F" w:rsidRPr="00FD3D1A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772" w:type="pct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:rsidR="002E607F" w:rsidRPr="00FD3D1A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13" w:type="pct"/>
            <w:tcBorders>
              <w:left w:val="nil"/>
              <w:bottom w:val="single" w:sz="4" w:space="0" w:color="auto"/>
            </w:tcBorders>
          </w:tcPr>
          <w:p w:rsidR="002E607F" w:rsidRPr="00284146" w:rsidRDefault="002E607F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146">
              <w:rPr>
                <w:rFonts w:ascii="Times New Roman" w:hAnsi="Times New Roman"/>
                <w:sz w:val="20"/>
                <w:szCs w:val="20"/>
              </w:rPr>
              <w:t>Код оригинала</w:t>
            </w:r>
          </w:p>
        </w:tc>
        <w:tc>
          <w:tcPr>
            <w:tcW w:w="1317" w:type="pct"/>
            <w:tcBorders>
              <w:left w:val="nil"/>
              <w:bottom w:val="single" w:sz="4" w:space="0" w:color="auto"/>
            </w:tcBorders>
          </w:tcPr>
          <w:p w:rsidR="002E607F" w:rsidRPr="00284146" w:rsidRDefault="002E607F" w:rsidP="00C8373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84146">
              <w:rPr>
                <w:rFonts w:ascii="Times New Roman" w:hAnsi="Times New Roman"/>
                <w:sz w:val="20"/>
                <w:szCs w:val="20"/>
              </w:rPr>
              <w:t>Регистрационный номер профессионального стандарта</w:t>
            </w:r>
          </w:p>
        </w:tc>
      </w:tr>
      <w:tr w:rsidR="002E607F" w:rsidRPr="00FD3D1A" w:rsidTr="002E607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19"/>
        </w:trPr>
        <w:tc>
          <w:tcPr>
            <w:tcW w:w="11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Трудовые действия</w:t>
            </w:r>
          </w:p>
          <w:p w:rsidR="002E607F" w:rsidRPr="00FD3D1A" w:rsidRDefault="002E607F" w:rsidP="00C837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607F" w:rsidRPr="00FD3D1A" w:rsidRDefault="002E607F" w:rsidP="00C83737">
            <w:pPr>
              <w:spacing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2E607F" w:rsidRPr="00FD3D1A" w:rsidRDefault="002E607F" w:rsidP="00C83737">
            <w:pPr>
              <w:spacing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7F" w:rsidRPr="00FD3D1A" w:rsidRDefault="002E607F" w:rsidP="00C83737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 xml:space="preserve">Оценка состояния пациентов, требующего оказания медицинской помощи в экстренной форме </w:t>
            </w:r>
          </w:p>
        </w:tc>
      </w:tr>
      <w:tr w:rsidR="002E607F" w:rsidRPr="00FD3D1A" w:rsidTr="002E607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1104"/>
        </w:trPr>
        <w:tc>
          <w:tcPr>
            <w:tcW w:w="1196" w:type="pct"/>
            <w:gridSpan w:val="2"/>
            <w:vMerge/>
            <w:tcBorders>
              <w:left w:val="single" w:sz="4" w:space="0" w:color="auto"/>
            </w:tcBorders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right w:val="single" w:sz="4" w:space="0" w:color="auto"/>
            </w:tcBorders>
          </w:tcPr>
          <w:p w:rsidR="002E607F" w:rsidRPr="00FD3D1A" w:rsidRDefault="002E607F" w:rsidP="00C83737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 xml:space="preserve">Распознавание состояний, представляющих угрозу жизни пациентов, включая состояние клинической смерти (остановка жизненно важных функций организма человека (кровообращения </w:t>
            </w:r>
            <w:r w:rsidR="006E4D73">
              <w:rPr>
                <w:rFonts w:ascii="Times New Roman" w:hAnsi="Times New Roman"/>
                <w:bCs/>
                <w:sz w:val="24"/>
                <w:szCs w:val="24"/>
              </w:rPr>
              <w:t xml:space="preserve">и (или) </w:t>
            </w: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дыхания), требующих оказания медицинской помощи в экстренной форме</w:t>
            </w:r>
            <w:proofErr w:type="gramEnd"/>
          </w:p>
        </w:tc>
      </w:tr>
      <w:tr w:rsidR="002E607F" w:rsidRPr="00FD3D1A" w:rsidTr="002E607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861"/>
        </w:trPr>
        <w:tc>
          <w:tcPr>
            <w:tcW w:w="1196" w:type="pct"/>
            <w:gridSpan w:val="2"/>
            <w:vMerge/>
            <w:tcBorders>
              <w:left w:val="single" w:sz="4" w:space="0" w:color="auto"/>
            </w:tcBorders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7F" w:rsidRPr="00FD3D1A" w:rsidRDefault="002E607F" w:rsidP="00C83737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 xml:space="preserve">Оказание медицинской помощи в экстренной форме пациентам при состояниях, представляющих угрозу жизни пациентов, в том числе клинической смерти (остановка жизненно важных функций организма человека (кровообращения </w:t>
            </w:r>
            <w:r w:rsidR="006E4D73">
              <w:rPr>
                <w:rFonts w:ascii="Times New Roman" w:hAnsi="Times New Roman"/>
                <w:bCs/>
                <w:sz w:val="24"/>
                <w:szCs w:val="24"/>
              </w:rPr>
              <w:t xml:space="preserve">и (или) </w:t>
            </w: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дыхания)</w:t>
            </w:r>
            <w:proofErr w:type="gramEnd"/>
          </w:p>
        </w:tc>
      </w:tr>
      <w:tr w:rsidR="002E607F" w:rsidRPr="00FD3D1A" w:rsidTr="002E607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53"/>
        </w:trPr>
        <w:tc>
          <w:tcPr>
            <w:tcW w:w="1196" w:type="pct"/>
            <w:gridSpan w:val="2"/>
            <w:vMerge/>
            <w:tcBorders>
              <w:left w:val="single" w:sz="4" w:space="0" w:color="auto"/>
              <w:bottom w:val="single" w:sz="4" w:space="0" w:color="auto"/>
            </w:tcBorders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07F" w:rsidRPr="00AB5B2E" w:rsidRDefault="002E607F" w:rsidP="00C83737">
            <w:pPr>
              <w:pStyle w:val="ConsPlusNormal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B9B">
              <w:rPr>
                <w:rFonts w:ascii="Times New Roman" w:hAnsi="Times New Roman"/>
                <w:bCs/>
                <w:sz w:val="24"/>
                <w:szCs w:val="24"/>
              </w:rPr>
              <w:t>Применение лекарственных препаратов</w:t>
            </w:r>
            <w:r w:rsidRPr="00AB5B2E">
              <w:rPr>
                <w:rFonts w:ascii="Times New Roman" w:hAnsi="Times New Roman"/>
                <w:bCs/>
                <w:sz w:val="24"/>
                <w:szCs w:val="24"/>
              </w:rPr>
              <w:t xml:space="preserve"> и медицинские изделия при оказании медицинской помощи в экстренной форме</w:t>
            </w:r>
          </w:p>
        </w:tc>
      </w:tr>
      <w:tr w:rsidR="002E607F" w:rsidRPr="00FD3D1A" w:rsidTr="002E607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8"/>
        </w:trPr>
        <w:tc>
          <w:tcPr>
            <w:tcW w:w="1196" w:type="pct"/>
            <w:gridSpan w:val="2"/>
            <w:vMerge/>
            <w:tcBorders>
              <w:left w:val="single" w:sz="4" w:space="0" w:color="auto"/>
            </w:tcBorders>
          </w:tcPr>
          <w:p w:rsidR="002E607F" w:rsidRPr="00FD3D1A" w:rsidRDefault="002E607F" w:rsidP="00C8373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07F" w:rsidRPr="00AB5B2E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B9B">
              <w:rPr>
                <w:rFonts w:ascii="Times New Roman" w:hAnsi="Times New Roman"/>
                <w:bCs/>
                <w:sz w:val="24"/>
                <w:szCs w:val="24"/>
              </w:rPr>
              <w:t xml:space="preserve">Распознавать состояния, представляющие угрозу жизни пациентам, включая состояние клинической смерти (остановка жизненно важных функций организма человека (кровообращения </w:t>
            </w:r>
            <w:r w:rsidR="006E4D73">
              <w:rPr>
                <w:rFonts w:ascii="Times New Roman" w:hAnsi="Times New Roman"/>
                <w:bCs/>
                <w:sz w:val="24"/>
                <w:szCs w:val="24"/>
              </w:rPr>
              <w:t xml:space="preserve">и (или) </w:t>
            </w:r>
            <w:r w:rsidRPr="00D61B9B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дыхания)), требующих оказания медицинской помощи в экстренной форме</w:t>
            </w:r>
          </w:p>
        </w:tc>
      </w:tr>
      <w:tr w:rsidR="002E607F" w:rsidRPr="00FD3D1A" w:rsidTr="002E607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8"/>
        </w:trPr>
        <w:tc>
          <w:tcPr>
            <w:tcW w:w="1196" w:type="pct"/>
            <w:gridSpan w:val="2"/>
            <w:vMerge/>
            <w:tcBorders>
              <w:left w:val="single" w:sz="4" w:space="0" w:color="auto"/>
            </w:tcBorders>
          </w:tcPr>
          <w:p w:rsidR="002E607F" w:rsidRPr="00FD3D1A" w:rsidRDefault="002E607F" w:rsidP="00C8373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07F" w:rsidRPr="00AB5B2E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B9B">
              <w:rPr>
                <w:rFonts w:ascii="Times New Roman" w:hAnsi="Times New Roman"/>
                <w:bCs/>
                <w:sz w:val="24"/>
                <w:szCs w:val="24"/>
              </w:rPr>
              <w:t xml:space="preserve">Оказывать медицинскую помощь в экстренной форме пациентам при состояниях, представляющих угрозу жизни, включая состояние клинической смерти (остановка жизненно важных функций организма человека (кровообращения </w:t>
            </w:r>
            <w:r w:rsidR="006E4D73">
              <w:rPr>
                <w:rFonts w:ascii="Times New Roman" w:hAnsi="Times New Roman"/>
                <w:bCs/>
                <w:sz w:val="24"/>
                <w:szCs w:val="24"/>
              </w:rPr>
              <w:t xml:space="preserve">и (или) </w:t>
            </w:r>
            <w:r w:rsidRPr="00D61B9B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дыхания))</w:t>
            </w:r>
          </w:p>
        </w:tc>
      </w:tr>
      <w:tr w:rsidR="002E607F" w:rsidRPr="00FD3D1A" w:rsidTr="002E607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8"/>
        </w:trPr>
        <w:tc>
          <w:tcPr>
            <w:tcW w:w="1196" w:type="pct"/>
            <w:gridSpan w:val="2"/>
            <w:vMerge/>
            <w:tcBorders>
              <w:left w:val="single" w:sz="4" w:space="0" w:color="auto"/>
            </w:tcBorders>
          </w:tcPr>
          <w:p w:rsidR="002E607F" w:rsidRPr="00FD3D1A" w:rsidRDefault="002E607F" w:rsidP="00C8373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07F" w:rsidRPr="00AB5B2E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B9B">
              <w:rPr>
                <w:rFonts w:ascii="Times New Roman" w:hAnsi="Times New Roman"/>
                <w:bCs/>
                <w:sz w:val="24"/>
                <w:szCs w:val="24"/>
              </w:rPr>
              <w:t>Применять лекарственные препараты и изделия медицинского назначения при оказании медицинской помощи в экстренной форме</w:t>
            </w:r>
          </w:p>
        </w:tc>
      </w:tr>
      <w:tr w:rsidR="002E607F" w:rsidRPr="00FD3D1A" w:rsidTr="002E607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54"/>
        </w:trPr>
        <w:tc>
          <w:tcPr>
            <w:tcW w:w="1196" w:type="pct"/>
            <w:gridSpan w:val="2"/>
            <w:vMerge/>
            <w:tcBorders>
              <w:left w:val="single" w:sz="4" w:space="0" w:color="auto"/>
            </w:tcBorders>
          </w:tcPr>
          <w:p w:rsidR="002E607F" w:rsidRPr="00FD3D1A" w:rsidRDefault="002E607F" w:rsidP="00C83737">
            <w:pPr>
              <w:spacing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07F" w:rsidRPr="00AB5B2E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D61B9B">
              <w:rPr>
                <w:rFonts w:ascii="Times New Roman" w:hAnsi="Times New Roman"/>
                <w:bCs/>
                <w:sz w:val="24"/>
                <w:szCs w:val="24"/>
              </w:rPr>
              <w:t xml:space="preserve">Выполнять мероприятия базовой сердечно-легочной реанимации </w:t>
            </w:r>
          </w:p>
        </w:tc>
      </w:tr>
      <w:tr w:rsidR="002E607F" w:rsidRPr="00FD3D1A" w:rsidTr="002E607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491"/>
        </w:trPr>
        <w:tc>
          <w:tcPr>
            <w:tcW w:w="1196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>Необходимые знания</w:t>
            </w: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E607F" w:rsidRPr="00AB5B2E" w:rsidRDefault="002E607F" w:rsidP="00C8373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B5B2E">
              <w:rPr>
                <w:rFonts w:ascii="Times New Roman" w:eastAsia="Times New Roman" w:hAnsi="Times New Roman"/>
                <w:sz w:val="24"/>
                <w:szCs w:val="24"/>
              </w:rPr>
              <w:t>Методика сбора жалоб и анамнеза у пациенто</w:t>
            </w:r>
            <w:r w:rsidRPr="00AB5B2E">
              <w:rPr>
                <w:rFonts w:ascii="Times New Roman" w:eastAsia="Times New Roman" w:hAnsi="Times New Roman"/>
                <w:bCs/>
                <w:sz w:val="24"/>
                <w:szCs w:val="24"/>
              </w:rPr>
              <w:t>в (их законных пред</w:t>
            </w:r>
            <w:r>
              <w:rPr>
                <w:rFonts w:ascii="Times New Roman" w:eastAsia="Times New Roman" w:hAnsi="Times New Roman"/>
                <w:bCs/>
                <w:sz w:val="24"/>
                <w:szCs w:val="24"/>
              </w:rPr>
              <w:t>ставителей)</w:t>
            </w:r>
          </w:p>
        </w:tc>
      </w:tr>
      <w:tr w:rsidR="002E607F" w:rsidRPr="00FD3D1A" w:rsidTr="002E607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552"/>
        </w:trPr>
        <w:tc>
          <w:tcPr>
            <w:tcW w:w="1196" w:type="pct"/>
            <w:gridSpan w:val="2"/>
            <w:vMerge/>
            <w:tcBorders>
              <w:left w:val="single" w:sz="4" w:space="0" w:color="auto"/>
            </w:tcBorders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7F" w:rsidRPr="00FD3D1A" w:rsidRDefault="002E607F" w:rsidP="00C8373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3D1A">
              <w:rPr>
                <w:rFonts w:ascii="Times New Roman" w:eastAsia="Times New Roman" w:hAnsi="Times New Roman"/>
                <w:sz w:val="24"/>
                <w:szCs w:val="24"/>
              </w:rPr>
              <w:t xml:space="preserve">Методика физикального исследования пациентов (осмотр, пальпация, перкуссия, аускультация) </w:t>
            </w:r>
          </w:p>
        </w:tc>
      </w:tr>
      <w:tr w:rsidR="002E607F" w:rsidRPr="00FD3D1A" w:rsidTr="002E607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639"/>
        </w:trPr>
        <w:tc>
          <w:tcPr>
            <w:tcW w:w="1196" w:type="pct"/>
            <w:gridSpan w:val="2"/>
            <w:vMerge/>
            <w:tcBorders>
              <w:left w:val="single" w:sz="4" w:space="0" w:color="auto"/>
            </w:tcBorders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7F" w:rsidRPr="00FD3D1A" w:rsidRDefault="002E607F" w:rsidP="00C83737">
            <w:pPr>
              <w:snapToGrid w:val="0"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 xml:space="preserve">Клинические признаки внезапного прекращения кровообращения </w:t>
            </w:r>
            <w:r w:rsidR="006E4D73">
              <w:rPr>
                <w:rFonts w:ascii="Times New Roman" w:hAnsi="Times New Roman"/>
                <w:bCs/>
                <w:sz w:val="24"/>
                <w:szCs w:val="24"/>
              </w:rPr>
              <w:t xml:space="preserve">и (или) </w:t>
            </w: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 xml:space="preserve"> дыхания</w:t>
            </w:r>
          </w:p>
        </w:tc>
      </w:tr>
      <w:tr w:rsidR="002E607F" w:rsidRPr="00FD3D1A" w:rsidTr="002E607F">
        <w:tblPrEx>
          <w:tblBorders>
            <w:top w:val="single" w:sz="4" w:space="0" w:color="808080"/>
            <w:left w:val="single" w:sz="4" w:space="0" w:color="808080"/>
            <w:bottom w:val="single" w:sz="4" w:space="0" w:color="808080"/>
            <w:right w:val="single" w:sz="4" w:space="0" w:color="808080"/>
            <w:insideH w:val="single" w:sz="4" w:space="0" w:color="808080"/>
            <w:insideV w:val="single" w:sz="4" w:space="0" w:color="808080"/>
          </w:tblBorders>
        </w:tblPrEx>
        <w:trPr>
          <w:cantSplit/>
          <w:trHeight w:val="360"/>
        </w:trPr>
        <w:tc>
          <w:tcPr>
            <w:tcW w:w="1196" w:type="pct"/>
            <w:gridSpan w:val="2"/>
            <w:vMerge/>
            <w:tcBorders>
              <w:left w:val="single" w:sz="4" w:space="0" w:color="auto"/>
            </w:tcBorders>
          </w:tcPr>
          <w:p w:rsidR="002E607F" w:rsidRPr="00FD3D1A" w:rsidRDefault="002E607F" w:rsidP="00C8373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804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E607F" w:rsidRPr="00FD3D1A" w:rsidRDefault="002E607F" w:rsidP="00C83737">
            <w:pPr>
              <w:snapToGrid w:val="0"/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FD3D1A">
              <w:rPr>
                <w:rFonts w:ascii="Times New Roman" w:hAnsi="Times New Roman"/>
                <w:bCs/>
                <w:sz w:val="24"/>
                <w:szCs w:val="24"/>
              </w:rPr>
              <w:t>Правила проведения базовой сердечно-легочной реанимации</w:t>
            </w:r>
          </w:p>
        </w:tc>
      </w:tr>
    </w:tbl>
    <w:p w:rsidR="00A16A2F" w:rsidRPr="00FD3D1A" w:rsidRDefault="00A16A2F" w:rsidP="00C83737">
      <w:pPr>
        <w:pStyle w:val="11"/>
        <w:spacing w:after="240" w:line="240" w:lineRule="auto"/>
        <w:jc w:val="center"/>
        <w:rPr>
          <w:sz w:val="24"/>
          <w:szCs w:val="24"/>
        </w:rPr>
      </w:pPr>
    </w:p>
    <w:p w:rsidR="00746103" w:rsidRPr="004A3B93" w:rsidRDefault="00746103" w:rsidP="00C83737">
      <w:pPr>
        <w:pStyle w:val="11"/>
        <w:spacing w:line="240" w:lineRule="auto"/>
        <w:jc w:val="center"/>
        <w:rPr>
          <w:b/>
          <w:szCs w:val="24"/>
        </w:rPr>
      </w:pPr>
      <w:bookmarkStart w:id="27" w:name="_Toc483218097"/>
      <w:r w:rsidRPr="004A3B93">
        <w:rPr>
          <w:b/>
          <w:szCs w:val="24"/>
        </w:rPr>
        <w:t xml:space="preserve">IV. Сведения об организациях – разработчиках </w:t>
      </w:r>
      <w:r w:rsidRPr="004A3B93">
        <w:rPr>
          <w:b/>
          <w:szCs w:val="24"/>
        </w:rPr>
        <w:br/>
        <w:t>профессионального стандарта</w:t>
      </w:r>
      <w:bookmarkEnd w:id="23"/>
      <w:bookmarkEnd w:id="27"/>
    </w:p>
    <w:p w:rsidR="00746103" w:rsidRPr="00FD3D1A" w:rsidRDefault="00746103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</w:rPr>
      </w:pPr>
      <w:bookmarkStart w:id="28" w:name="_Toc483218098"/>
      <w:r w:rsidRPr="00FD3D1A">
        <w:rPr>
          <w:rFonts w:ascii="Times New Roman" w:hAnsi="Times New Roman"/>
          <w:sz w:val="24"/>
          <w:szCs w:val="24"/>
          <w:lang w:val="en-US"/>
        </w:rPr>
        <w:t>4.1.</w:t>
      </w:r>
      <w:r w:rsidRPr="00FD3D1A">
        <w:rPr>
          <w:rFonts w:ascii="Times New Roman" w:hAnsi="Times New Roman"/>
          <w:sz w:val="24"/>
          <w:szCs w:val="24"/>
        </w:rPr>
        <w:t> Ответственные организации -разработчики</w:t>
      </w:r>
      <w:bookmarkEnd w:id="28"/>
    </w:p>
    <w:tbl>
      <w:tblPr>
        <w:tblW w:w="4945" w:type="pct"/>
        <w:tblInd w:w="57" w:type="dxa"/>
        <w:tblCellMar>
          <w:left w:w="0" w:type="dxa"/>
          <w:right w:w="0" w:type="dxa"/>
        </w:tblCellMar>
        <w:tblLook w:val="0000"/>
      </w:tblPr>
      <w:tblGrid>
        <w:gridCol w:w="10103"/>
      </w:tblGrid>
      <w:tr w:rsidR="00746103" w:rsidRPr="00FD3D1A" w:rsidTr="00BF7FC9">
        <w:trPr>
          <w:trHeight w:val="567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746103" w:rsidRPr="00FD3D1A" w:rsidRDefault="00C40BBD" w:rsidP="00284146">
            <w:pPr>
              <w:snapToGrid w:val="0"/>
              <w:spacing w:after="0" w:line="240" w:lineRule="auto"/>
              <w:contextualSpacing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 xml:space="preserve">Общероссийская общественная организация «Российское общество дерматовенерологов и косметологов», </w:t>
            </w:r>
            <w:r w:rsidR="00284146">
              <w:rPr>
                <w:rFonts w:ascii="Times New Roman" w:hAnsi="Times New Roman"/>
                <w:sz w:val="24"/>
                <w:szCs w:val="24"/>
              </w:rPr>
              <w:t>город</w:t>
            </w:r>
            <w:r w:rsidRPr="00FD3D1A">
              <w:rPr>
                <w:rFonts w:ascii="Times New Roman" w:hAnsi="Times New Roman"/>
                <w:sz w:val="24"/>
                <w:szCs w:val="24"/>
              </w:rPr>
              <w:t xml:space="preserve"> Москва, </w:t>
            </w:r>
          </w:p>
        </w:tc>
      </w:tr>
      <w:tr w:rsidR="00284146" w:rsidRPr="00FD3D1A" w:rsidTr="00BF7FC9">
        <w:trPr>
          <w:trHeight w:val="567"/>
        </w:trPr>
        <w:tc>
          <w:tcPr>
            <w:tcW w:w="5000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  <w:vAlign w:val="center"/>
          </w:tcPr>
          <w:p w:rsidR="00284146" w:rsidRPr="00FD3D1A" w:rsidRDefault="00284146" w:rsidP="00284146">
            <w:pPr>
              <w:snapToGrid w:val="0"/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президент А.А.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3D1A">
              <w:rPr>
                <w:rFonts w:ascii="Times New Roman" w:hAnsi="Times New Roman"/>
                <w:sz w:val="24"/>
                <w:szCs w:val="24"/>
              </w:rPr>
              <w:t>Кубанова</w:t>
            </w:r>
            <w:proofErr w:type="spellEnd"/>
          </w:p>
        </w:tc>
      </w:tr>
    </w:tbl>
    <w:p w:rsidR="00746103" w:rsidRPr="00FD3D1A" w:rsidRDefault="00746103" w:rsidP="00C83737">
      <w:pPr>
        <w:pStyle w:val="3"/>
        <w:spacing w:after="240" w:line="240" w:lineRule="auto"/>
        <w:rPr>
          <w:rFonts w:ascii="Times New Roman" w:hAnsi="Times New Roman"/>
          <w:sz w:val="24"/>
          <w:szCs w:val="24"/>
        </w:rPr>
      </w:pPr>
      <w:bookmarkStart w:id="29" w:name="_Toc483218099"/>
      <w:r w:rsidRPr="00FD3D1A">
        <w:rPr>
          <w:rFonts w:ascii="Times New Roman" w:hAnsi="Times New Roman"/>
          <w:sz w:val="24"/>
          <w:szCs w:val="24"/>
        </w:rPr>
        <w:t>4.2. Наименования организаций - разработчиков</w:t>
      </w:r>
      <w:bookmarkEnd w:id="29"/>
    </w:p>
    <w:tbl>
      <w:tblPr>
        <w:tblW w:w="4945" w:type="pct"/>
        <w:tblInd w:w="57" w:type="dxa"/>
        <w:tblCellMar>
          <w:left w:w="0" w:type="dxa"/>
          <w:right w:w="0" w:type="dxa"/>
        </w:tblCellMar>
        <w:tblLook w:val="0000"/>
      </w:tblPr>
      <w:tblGrid>
        <w:gridCol w:w="649"/>
        <w:gridCol w:w="9454"/>
      </w:tblGrid>
      <w:tr w:rsidR="00C40BBD" w:rsidRPr="00FD3D1A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0BBD" w:rsidRPr="00FD3D1A" w:rsidRDefault="00C40BBD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0BBD" w:rsidRPr="00FD3D1A" w:rsidRDefault="00C40BBD" w:rsidP="00C83737">
            <w:pPr>
              <w:snapToGri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 w:rsidRPr="00FD3D1A">
              <w:rPr>
                <w:rFonts w:ascii="Times New Roman" w:hAnsi="Times New Roman"/>
                <w:sz w:val="24"/>
                <w:szCs w:val="24"/>
              </w:rPr>
              <w:t>Союз медицинского сообщества «Национальная Медицинская Палата»</w:t>
            </w:r>
            <w:r w:rsidR="00284146">
              <w:rPr>
                <w:rFonts w:ascii="Times New Roman" w:hAnsi="Times New Roman"/>
                <w:sz w:val="24"/>
                <w:szCs w:val="24"/>
              </w:rPr>
              <w:t>, город Москва</w:t>
            </w:r>
          </w:p>
        </w:tc>
      </w:tr>
      <w:tr w:rsidR="00C40BBD" w:rsidRPr="00FD3D1A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0BBD" w:rsidRPr="00FD3D1A" w:rsidRDefault="00C40BBD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0BBD" w:rsidRPr="00FD3D1A" w:rsidRDefault="00284146" w:rsidP="00C83737">
            <w:pPr>
              <w:snapToGri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образовательное учреждение</w:t>
            </w:r>
            <w:r w:rsidR="00C40BBD" w:rsidRPr="00FD3D1A">
              <w:rPr>
                <w:rFonts w:ascii="Times New Roman" w:hAnsi="Times New Roman"/>
                <w:sz w:val="24"/>
                <w:szCs w:val="24"/>
              </w:rPr>
              <w:t xml:space="preserve"> «Государственный научный центр </w:t>
            </w:r>
            <w:proofErr w:type="spellStart"/>
            <w:r w:rsidR="00C40BBD" w:rsidRPr="00FD3D1A">
              <w:rPr>
                <w:rFonts w:ascii="Times New Roman" w:hAnsi="Times New Roman"/>
                <w:sz w:val="24"/>
                <w:szCs w:val="24"/>
              </w:rPr>
              <w:t>дерматовенерологии</w:t>
            </w:r>
            <w:proofErr w:type="spellEnd"/>
            <w:r w:rsidR="00C40BBD" w:rsidRPr="00FD3D1A">
              <w:rPr>
                <w:rFonts w:ascii="Times New Roman" w:hAnsi="Times New Roman"/>
                <w:sz w:val="24"/>
                <w:szCs w:val="24"/>
              </w:rPr>
              <w:t xml:space="preserve"> и косметологии» Министерства здравоохранения Российской Федерации,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город Москва</w:t>
            </w:r>
            <w:r w:rsidR="00C40BBD" w:rsidRPr="00FD3D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C40BBD" w:rsidRPr="00FD3D1A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0BBD" w:rsidRPr="00FD3D1A" w:rsidRDefault="00C40BBD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C40BBD" w:rsidRPr="00FD3D1A" w:rsidRDefault="00284146" w:rsidP="00C83737">
            <w:pPr>
              <w:snapToGrid w:val="0"/>
              <w:spacing w:after="0" w:line="240" w:lineRule="auto"/>
              <w:ind w:left="185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Федеральное государственное образовательное учреждение</w:t>
            </w:r>
            <w:r w:rsidR="00C40BBD" w:rsidRPr="00FD3D1A">
              <w:rPr>
                <w:rFonts w:ascii="Times New Roman" w:hAnsi="Times New Roman"/>
                <w:sz w:val="24"/>
                <w:szCs w:val="24"/>
              </w:rPr>
              <w:t xml:space="preserve"> «Научно-исследовательский институт труда и социального страхования» Министерства труда и социальной защиты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, город Москва</w:t>
            </w:r>
          </w:p>
        </w:tc>
      </w:tr>
      <w:tr w:rsidR="00746103" w:rsidRPr="00FD3D1A" w:rsidTr="00C40BBD">
        <w:trPr>
          <w:trHeight w:val="407"/>
        </w:trPr>
        <w:tc>
          <w:tcPr>
            <w:tcW w:w="321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46103" w:rsidRPr="00FD3D1A" w:rsidRDefault="00746103" w:rsidP="00C83737">
            <w:pPr>
              <w:numPr>
                <w:ilvl w:val="0"/>
                <w:numId w:val="1"/>
              </w:numPr>
              <w:snapToGrid w:val="0"/>
              <w:spacing w:after="0" w:line="240" w:lineRule="auto"/>
              <w:ind w:left="17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679" w:type="pct"/>
            <w:tcBorders>
              <w:top w:val="single" w:sz="4" w:space="0" w:color="808080"/>
              <w:left w:val="single" w:sz="4" w:space="0" w:color="808080"/>
              <w:bottom w:val="single" w:sz="4" w:space="0" w:color="808080"/>
              <w:right w:val="single" w:sz="4" w:space="0" w:color="808080"/>
            </w:tcBorders>
          </w:tcPr>
          <w:p w:rsidR="00746103" w:rsidRPr="00FD3D1A" w:rsidRDefault="00284146" w:rsidP="00284146">
            <w:pPr>
              <w:snapToGrid w:val="0"/>
              <w:spacing w:after="0" w:line="240" w:lineRule="auto"/>
              <w:ind w:left="185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B7CA5">
              <w:rPr>
                <w:rFonts w:ascii="Times New Roman" w:hAnsi="Times New Roman"/>
                <w:sz w:val="24"/>
                <w:szCs w:val="24"/>
              </w:rPr>
              <w:t xml:space="preserve">Федеральное государственное бюджетное образовательное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Pr="008B7CA5">
              <w:rPr>
                <w:rFonts w:ascii="Times New Roman" w:hAnsi="Times New Roman"/>
                <w:sz w:val="24"/>
                <w:szCs w:val="24"/>
              </w:rPr>
              <w:t>учреждение дополнительного профессионального образования «Российская медицинская академия непрерывного профессионального образования» Министерства здравоохранения Российской Федерации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Pr="00DB70DD">
              <w:rPr>
                <w:rFonts w:ascii="Times New Roman" w:hAnsi="Times New Roman"/>
                <w:sz w:val="24"/>
                <w:szCs w:val="24"/>
              </w:rPr>
              <w:t xml:space="preserve"> город Москва</w:t>
            </w:r>
          </w:p>
        </w:tc>
      </w:tr>
    </w:tbl>
    <w:p w:rsidR="0023144B" w:rsidRPr="00FD3D1A" w:rsidRDefault="0023144B" w:rsidP="00C83737">
      <w:pPr>
        <w:spacing w:line="240" w:lineRule="auto"/>
        <w:rPr>
          <w:sz w:val="24"/>
          <w:szCs w:val="24"/>
        </w:rPr>
      </w:pPr>
    </w:p>
    <w:sectPr w:rsidR="0023144B" w:rsidRPr="00FD3D1A" w:rsidSect="00C6503C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endnotePr>
        <w:numFmt w:val="decimal"/>
      </w:endnotePr>
      <w:pgSz w:w="11906" w:h="16838" w:code="9"/>
      <w:pgMar w:top="1134" w:right="567" w:bottom="1134" w:left="1134" w:header="709" w:footer="709" w:gutter="0"/>
      <w:cols w:space="720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5ABDDCF7" w15:done="0"/>
  <w15:commentEx w15:paraId="40D2CE37" w15:done="0"/>
  <w15:commentEx w15:paraId="723DEFB1" w15:done="0"/>
  <w15:commentEx w15:paraId="4D213FBA" w15:done="0"/>
  <w15:commentEx w15:paraId="16DB7CFD" w15:done="0"/>
  <w15:commentEx w15:paraId="7D56A39D" w15:done="0"/>
  <w15:commentEx w15:paraId="7FCFB697" w15:done="0"/>
  <w15:commentEx w15:paraId="5E9CC919" w15:done="0"/>
  <w15:commentEx w15:paraId="3FDBA2DE" w15:done="0"/>
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B62DB" w:rsidRDefault="00FB62DB" w:rsidP="00C2289E">
      <w:pPr>
        <w:spacing w:after="0" w:line="240" w:lineRule="auto"/>
      </w:pPr>
      <w:r>
        <w:separator/>
      </w:r>
    </w:p>
  </w:endnote>
  <w:endnote w:type="continuationSeparator" w:id="0">
    <w:p w:rsidR="00FB62DB" w:rsidRDefault="00FB62DB" w:rsidP="00C2289E">
      <w:pPr>
        <w:spacing w:after="0" w:line="240" w:lineRule="auto"/>
      </w:pPr>
      <w:r>
        <w:continuationSeparator/>
      </w:r>
    </w:p>
  </w:endnote>
  <w:endnote w:id="1">
    <w:p w:rsidR="006E4D73" w:rsidRPr="003654D3" w:rsidRDefault="006E4D73" w:rsidP="00F86BE2">
      <w:pPr>
        <w:pStyle w:val="a8"/>
        <w:jc w:val="both"/>
        <w:rPr>
          <w:rFonts w:ascii="Times New Roman" w:hAnsi="Times New Roman"/>
        </w:rPr>
      </w:pPr>
      <w:r>
        <w:rPr>
          <w:rStyle w:val="a3"/>
        </w:rPr>
        <w:endnoteRef/>
      </w:r>
      <w:r w:rsidRPr="003654D3">
        <w:rPr>
          <w:rFonts w:ascii="Times New Roman" w:hAnsi="Times New Roman"/>
        </w:rPr>
        <w:t>Общероссийский классификатор занятий</w:t>
      </w:r>
    </w:p>
  </w:endnote>
  <w:endnote w:id="2">
    <w:p w:rsidR="006E4D73" w:rsidRPr="003654D3" w:rsidRDefault="006E4D73" w:rsidP="00F86BE2">
      <w:pPr>
        <w:pStyle w:val="a6"/>
        <w:ind w:left="180" w:hanging="180"/>
        <w:jc w:val="both"/>
        <w:rPr>
          <w:rFonts w:ascii="Times New Roman" w:hAnsi="Times New Roman"/>
        </w:rPr>
      </w:pPr>
      <w:r w:rsidRPr="003654D3">
        <w:rPr>
          <w:rFonts w:ascii="Times New Roman" w:hAnsi="Times New Roman"/>
          <w:vertAlign w:val="superscript"/>
        </w:rPr>
        <w:endnoteRef/>
      </w:r>
      <w:r w:rsidRPr="003654D3">
        <w:rPr>
          <w:rFonts w:ascii="Times New Roman" w:hAnsi="Times New Roman"/>
          <w:lang w:eastAsia="ru-RU"/>
        </w:rPr>
        <w:t> Общероссийский классификатор видов экономической деятельности.</w:t>
      </w:r>
    </w:p>
  </w:endnote>
  <w:endnote w:id="3">
    <w:p w:rsidR="006E4D73" w:rsidRPr="003654D3" w:rsidRDefault="006E4D73" w:rsidP="00F86BE2">
      <w:pPr>
        <w:pStyle w:val="a8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 xml:space="preserve"> </w:t>
      </w:r>
      <w:proofErr w:type="gramStart"/>
      <w:r w:rsidR="00F86BE2" w:rsidRPr="007612D5">
        <w:rPr>
          <w:rFonts w:ascii="Times New Roman" w:hAnsi="Times New Roman"/>
        </w:rPr>
        <w:t>Приказ Министерства здравоохранения  Российской Федерации от 20 декабря 2012 г. № 1183н «Об утверждении Номенклатуры должностей медицинских работников и фармацевтических работников</w:t>
      </w:r>
      <w:r w:rsidR="00F86BE2">
        <w:rPr>
          <w:rFonts w:ascii="Times New Roman" w:hAnsi="Times New Roman"/>
        </w:rPr>
        <w:t>»</w:t>
      </w:r>
      <w:r w:rsidR="00F86BE2" w:rsidRPr="007612D5">
        <w:rPr>
          <w:rFonts w:ascii="Times New Roman" w:hAnsi="Times New Roman"/>
        </w:rPr>
        <w:t xml:space="preserve"> (зарегистрирован Министерством юстиции Российской Федерации 18 марта 2013 г., регистрационный № 27723) с изменениями, внесенными приказом Министерства здравоохранения  Российской Федерации от 1 августа 2014 г. № 420н (зарегистрирован Министерством юстиции Российской Федерации 14 августа 2014 г., регистрационный № 33591)</w:t>
      </w:r>
      <w:r w:rsidR="00F86BE2">
        <w:rPr>
          <w:rFonts w:ascii="Times New Roman" w:hAnsi="Times New Roman"/>
        </w:rPr>
        <w:t>.</w:t>
      </w:r>
      <w:proofErr w:type="gramEnd"/>
    </w:p>
  </w:endnote>
  <w:endnote w:id="4">
    <w:p w:rsidR="006E4D73" w:rsidRPr="003654D3" w:rsidRDefault="006E4D73" w:rsidP="00F86BE2">
      <w:pPr>
        <w:pStyle w:val="a8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 xml:space="preserve"> </w:t>
      </w:r>
      <w:r w:rsidR="00F86BE2" w:rsidRPr="007612D5">
        <w:rPr>
          <w:rFonts w:ascii="Times New Roman" w:hAnsi="Times New Roman"/>
        </w:rPr>
        <w:t>Приказ Министерства здравоохранения  Российской Федерации от 8</w:t>
      </w:r>
      <w:r w:rsidR="00F86BE2">
        <w:rPr>
          <w:rFonts w:ascii="Times New Roman" w:hAnsi="Times New Roman"/>
        </w:rPr>
        <w:t xml:space="preserve"> октября </w:t>
      </w:r>
      <w:r w:rsidR="00F86BE2" w:rsidRPr="007612D5">
        <w:rPr>
          <w:rFonts w:ascii="Times New Roman" w:hAnsi="Times New Roman"/>
        </w:rPr>
        <w:t>2015</w:t>
      </w:r>
      <w:r w:rsidR="00F86BE2">
        <w:rPr>
          <w:rFonts w:ascii="Times New Roman" w:hAnsi="Times New Roman"/>
        </w:rPr>
        <w:t xml:space="preserve"> г.</w:t>
      </w:r>
      <w:r w:rsidR="00F86BE2" w:rsidRPr="007612D5">
        <w:rPr>
          <w:rFonts w:ascii="Times New Roman" w:hAnsi="Times New Roman"/>
        </w:rPr>
        <w:t xml:space="preserve"> № 707н «Об утверждении Квалификационных требований к медицинским и фармацевтическим работникам с высшим образованием по направлению подготовки «Здравоохранение и медицинские науки» (зарегистрирован Министерством юстиции </w:t>
      </w:r>
      <w:r w:rsidR="00F86BE2" w:rsidRPr="00A740C5">
        <w:rPr>
          <w:rFonts w:ascii="Times New Roman" w:hAnsi="Times New Roman"/>
        </w:rPr>
        <w:t>Российской Федерации 23 октября 2015 г., регистрационный № 39438).</w:t>
      </w:r>
    </w:p>
  </w:endnote>
  <w:endnote w:id="5">
    <w:p w:rsidR="006E4D73" w:rsidRPr="00F86BE2" w:rsidRDefault="006E4D73" w:rsidP="00F86BE2">
      <w:pPr>
        <w:pStyle w:val="a8"/>
        <w:jc w:val="both"/>
        <w:rPr>
          <w:rFonts w:ascii="Times New Roman" w:hAnsi="Times New Roman"/>
          <w:color w:val="FF0000"/>
        </w:rPr>
      </w:pPr>
      <w:r>
        <w:rPr>
          <w:rStyle w:val="a3"/>
        </w:rPr>
        <w:endnoteRef/>
      </w:r>
      <w:r w:rsidR="00F86BE2">
        <w:t xml:space="preserve"> </w:t>
      </w:r>
      <w:proofErr w:type="gramStart"/>
      <w:r w:rsidR="00F86BE2" w:rsidRPr="004450A0">
        <w:rPr>
          <w:rFonts w:ascii="Times New Roman" w:hAnsi="Times New Roman"/>
        </w:rPr>
        <w:t>Приказ Министерства здравоохранения Российской Федерации от 29 ноября 2012 г. № 982н «Об утверждении условий и порядка выдачи сертификата специалиста медицинским и фармацевтическим работникам, формы и технических требований сертификата специалиста» (зарегистрирован Министерством юстиции Российской Федерации 29 марта 2013 г., регистрационный № 27918) с изменениями, внесенными приказами Министерства здравоохранения Российской Федерации от 31 июля 2013 г. № 515н (зарегистрирован Министерством юстиции Российской Федерации 30</w:t>
      </w:r>
      <w:proofErr w:type="gramEnd"/>
      <w:r w:rsidR="00F86BE2" w:rsidRPr="004450A0">
        <w:rPr>
          <w:rFonts w:ascii="Times New Roman" w:hAnsi="Times New Roman"/>
        </w:rPr>
        <w:t xml:space="preserve"> августа 2013 г., регистрационный № 29853), от 23 октября 2014 г. № 658н (зарегистрирован Министерством юстиции Российской Федерации 17 ноября 2014 г., регистрационный № 34729) и от 10 февраля 2016 г. № 82н (зарегистрирован Министерством юстиции Российской Федерации 11 марта 2016 г., регистрационный </w:t>
      </w:r>
      <w:r w:rsidR="00F86BE2" w:rsidRPr="004450A0">
        <w:rPr>
          <w:rFonts w:ascii="Times New Roman" w:hAnsi="Times New Roman"/>
        </w:rPr>
        <w:br/>
        <w:t>№ 41389).</w:t>
      </w:r>
    </w:p>
  </w:endnote>
  <w:endnote w:id="6">
    <w:p w:rsidR="006E4D73" w:rsidRDefault="006E4D73" w:rsidP="00F86BE2">
      <w:pPr>
        <w:pStyle w:val="a8"/>
        <w:jc w:val="both"/>
      </w:pPr>
      <w:r>
        <w:rPr>
          <w:rStyle w:val="a3"/>
        </w:rPr>
        <w:endnoteRef/>
      </w:r>
      <w:r>
        <w:t xml:space="preserve"> </w:t>
      </w:r>
      <w:r w:rsidR="00F86BE2" w:rsidRPr="004450A0">
        <w:rPr>
          <w:rFonts w:ascii="Times New Roman" w:hAnsi="Times New Roman"/>
        </w:rPr>
        <w:t xml:space="preserve">Статья 213 Трудового кодекса Российской Федерации (Собрание законодательства Российской Федерации, 2002, </w:t>
      </w:r>
      <w:r w:rsidR="00F86BE2">
        <w:rPr>
          <w:rFonts w:ascii="Times New Roman" w:hAnsi="Times New Roman"/>
        </w:rPr>
        <w:br/>
      </w:r>
      <w:r w:rsidR="00F86BE2" w:rsidRPr="004450A0">
        <w:rPr>
          <w:rFonts w:ascii="Times New Roman" w:hAnsi="Times New Roman"/>
        </w:rPr>
        <w:t>№ 1, ст. 3; 2004, № 35, ст. 3607; 2006, № 27, ст. 2878; 2008, № 39, ст. 3616; 2011, № 49, ст. 7031; 2013, № 48, ст. 6165; № 52, ст. 6986; 2015, № 29, ст. 4356).</w:t>
      </w:r>
    </w:p>
  </w:endnote>
  <w:endnote w:id="7">
    <w:p w:rsidR="006E4D73" w:rsidRPr="00F86BE2" w:rsidRDefault="006E4D73" w:rsidP="00F86BE2">
      <w:pPr>
        <w:pStyle w:val="a8"/>
        <w:jc w:val="both"/>
        <w:rPr>
          <w:rFonts w:ascii="Times New Roman" w:hAnsi="Times New Roman"/>
        </w:rPr>
      </w:pPr>
      <w:r>
        <w:rPr>
          <w:rStyle w:val="a3"/>
        </w:rPr>
        <w:endnoteRef/>
      </w:r>
      <w:r>
        <w:t xml:space="preserve"> </w:t>
      </w:r>
      <w:r w:rsidR="00F86BE2">
        <w:t xml:space="preserve"> </w:t>
      </w:r>
      <w:proofErr w:type="gramStart"/>
      <w:r w:rsidR="00F86BE2" w:rsidRPr="004450A0">
        <w:rPr>
          <w:rFonts w:ascii="Times New Roman" w:hAnsi="Times New Roman"/>
        </w:rPr>
        <w:t>Приказ Министерства здравоохранения и социального развития Российской Федерации от 12 апреля 2011 г. № 302н «Об утверждении перечней вредных и (или) опасных производственных факторов и работ, при выполнении которых проводятся обязательные предварительные и периодические медицинские осмотры (обследования), и Порядка проведения обязательных предварительных и периодических медицинских осмотров (обследований) работников, занятых на тяжелых работах и на работах с вредными и (или) опасными условиями</w:t>
      </w:r>
      <w:proofErr w:type="gramEnd"/>
      <w:r w:rsidR="00F86BE2" w:rsidRPr="004450A0">
        <w:rPr>
          <w:rFonts w:ascii="Times New Roman" w:hAnsi="Times New Roman"/>
        </w:rPr>
        <w:t xml:space="preserve"> </w:t>
      </w:r>
      <w:proofErr w:type="gramStart"/>
      <w:r w:rsidR="00F86BE2" w:rsidRPr="004450A0">
        <w:rPr>
          <w:rFonts w:ascii="Times New Roman" w:hAnsi="Times New Roman"/>
        </w:rPr>
        <w:t xml:space="preserve">труда», (зарегистрирован Министерством юстиции Российской Федерации 21 октября 2011 г., регистрационный № 22111) с изменениями, внесенными приказами Министерства здравоохранения Российской Федерации от 15 мая 2013 г. № 296н (зарегистрирован Министерством юстиции Российской Федерации 3 июля 2013 г., регистрационный № 28970), </w:t>
      </w:r>
      <w:r w:rsidR="00F86BE2">
        <w:rPr>
          <w:rFonts w:ascii="Times New Roman" w:hAnsi="Times New Roman"/>
        </w:rPr>
        <w:br/>
      </w:r>
      <w:r w:rsidR="00F86BE2" w:rsidRPr="004450A0">
        <w:rPr>
          <w:rFonts w:ascii="Times New Roman" w:hAnsi="Times New Roman"/>
        </w:rPr>
        <w:t>от 5 декабря 2014 г. № 801н (зарегистрирован Министерством юстиции Российской Федерации 3 февраля 2015 г., регистрационный № 35848).</w:t>
      </w:r>
      <w:proofErr w:type="gramEnd"/>
    </w:p>
  </w:endnote>
  <w:endnote w:id="8">
    <w:p w:rsidR="006E4D73" w:rsidRPr="003654D3" w:rsidRDefault="006E4D73" w:rsidP="00C2289E">
      <w:pPr>
        <w:pStyle w:val="a8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> </w:t>
      </w:r>
      <w:r>
        <w:rPr>
          <w:rFonts w:ascii="Times New Roman" w:hAnsi="Times New Roman"/>
        </w:rPr>
        <w:t xml:space="preserve"> </w:t>
      </w:r>
      <w:r w:rsidR="00F86BE2" w:rsidRPr="004450A0">
        <w:rPr>
          <w:rFonts w:ascii="Times New Roman" w:hAnsi="Times New Roman"/>
        </w:rPr>
        <w:t>Статья 351.1 Трудового кодекса Российской Федерации (Собрание законодательства Российской Федерации, 2002, № 1, ст. 3; 2006, № 27, ст. 2878; 2008, № 9, ст. 812; 2015, № 1, ст. 42; № 29, ст. 4363).</w:t>
      </w:r>
    </w:p>
  </w:endnote>
  <w:endnote w:id="9">
    <w:p w:rsidR="00F86BE2" w:rsidRPr="00F86BE2" w:rsidRDefault="00F86BE2" w:rsidP="00F86BE2">
      <w:pPr>
        <w:pStyle w:val="a8"/>
        <w:jc w:val="both"/>
        <w:rPr>
          <w:rFonts w:ascii="Times New Roman" w:hAnsi="Times New Roman"/>
        </w:rPr>
      </w:pPr>
      <w:r>
        <w:rPr>
          <w:rStyle w:val="a3"/>
        </w:rPr>
        <w:endnoteRef/>
      </w:r>
      <w:r>
        <w:t xml:space="preserve">  </w:t>
      </w:r>
      <w:r w:rsidRPr="004450A0">
        <w:rPr>
          <w:rFonts w:ascii="Times New Roman" w:hAnsi="Times New Roman"/>
        </w:rPr>
        <w:t>Статья 71 Федерального закона от 21 ноября 2011 г. № 323-ФЗ «Об основах охраны здоровья граждан в Российской Федерации» (Собрание законодательства Российской Федерации, 2011, № 8, ст. 6724; 2013, № 27, ст. 3477).</w:t>
      </w:r>
    </w:p>
  </w:endnote>
  <w:endnote w:id="10">
    <w:p w:rsidR="006E4D73" w:rsidRPr="003654D3" w:rsidRDefault="006E4D73" w:rsidP="00F86BE2">
      <w:pPr>
        <w:pStyle w:val="a8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> </w:t>
      </w:r>
      <w:r w:rsidR="00F86BE2" w:rsidRPr="004450A0">
        <w:rPr>
          <w:rFonts w:ascii="Times New Roman" w:hAnsi="Times New Roman"/>
        </w:rPr>
        <w:t>Единый квалификационный справочник должностей руководителей, специалистов и служащих, раздел «Квалификационные характеристики должностей работников в сфере здравоохранения», утвержденный приказом Министерства здравоохранения и социального развития Российской Федерации от 23 июля 2010 г. № 541н (зарегистрирован Министерством юстиции Российской Федерации 25 августа 2010 г., регистрационный № 18247).</w:t>
      </w:r>
    </w:p>
  </w:endnote>
  <w:endnote w:id="11">
    <w:p w:rsidR="006E4D73" w:rsidRPr="00E5236A" w:rsidRDefault="006E4D73" w:rsidP="00C2289E">
      <w:pPr>
        <w:pStyle w:val="a8"/>
        <w:jc w:val="both"/>
        <w:rPr>
          <w:rFonts w:ascii="Times New Roman" w:hAnsi="Times New Roman"/>
        </w:rPr>
      </w:pPr>
      <w:r w:rsidRPr="003654D3">
        <w:rPr>
          <w:rStyle w:val="a3"/>
          <w:rFonts w:ascii="Times New Roman" w:hAnsi="Times New Roman"/>
        </w:rPr>
        <w:endnoteRef/>
      </w:r>
      <w:r w:rsidRPr="003654D3">
        <w:rPr>
          <w:rFonts w:ascii="Times New Roman" w:hAnsi="Times New Roman"/>
        </w:rPr>
        <w:t> Общероссийский классификатор профессий рабочих, должностей</w:t>
      </w:r>
      <w:r w:rsidRPr="00E5236A">
        <w:rPr>
          <w:rFonts w:ascii="Times New Roman" w:hAnsi="Times New Roman"/>
        </w:rPr>
        <w:t xml:space="preserve"> служащих и тарифных разрядов.</w:t>
      </w:r>
    </w:p>
  </w:endnote>
  <w:endnote w:id="12">
    <w:p w:rsidR="006E4D73" w:rsidRPr="00D66594" w:rsidRDefault="006E4D73" w:rsidP="00C2289E">
      <w:pPr>
        <w:pStyle w:val="a8"/>
        <w:jc w:val="both"/>
        <w:rPr>
          <w:rFonts w:ascii="Times New Roman" w:hAnsi="Times New Roman"/>
        </w:rPr>
      </w:pPr>
      <w:r w:rsidRPr="00E5236A">
        <w:rPr>
          <w:rStyle w:val="a3"/>
          <w:rFonts w:ascii="Times New Roman" w:hAnsi="Times New Roman"/>
        </w:rPr>
        <w:endnoteRef/>
      </w:r>
      <w:r>
        <w:rPr>
          <w:rFonts w:ascii="Times New Roman" w:hAnsi="Times New Roman"/>
        </w:rPr>
        <w:t> </w:t>
      </w:r>
      <w:r w:rsidRPr="00E5236A">
        <w:rPr>
          <w:rFonts w:ascii="Times New Roman" w:hAnsi="Times New Roman"/>
        </w:rPr>
        <w:t>Общероссийский классификатор специальностей по образованию.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 Times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D73" w:rsidRDefault="006E4D73"/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D73" w:rsidRPr="00970A32" w:rsidRDefault="006E4D73" w:rsidP="00C6503C">
    <w:pPr>
      <w:pStyle w:val="aa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D73" w:rsidRDefault="006E4D73"/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B62DB" w:rsidRDefault="00FB62DB" w:rsidP="00C2289E">
      <w:pPr>
        <w:spacing w:after="0" w:line="240" w:lineRule="auto"/>
      </w:pPr>
      <w:r>
        <w:separator/>
      </w:r>
    </w:p>
  </w:footnote>
  <w:footnote w:type="continuationSeparator" w:id="0">
    <w:p w:rsidR="00FB62DB" w:rsidRDefault="00FB62DB" w:rsidP="00C228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D73" w:rsidRPr="0083552A" w:rsidRDefault="00713A63" w:rsidP="00C6503C">
    <w:pPr>
      <w:pStyle w:val="ac"/>
      <w:jc w:val="center"/>
    </w:pPr>
    <w:r w:rsidRPr="000447EA">
      <w:rPr>
        <w:rFonts w:ascii="Times New Roman" w:hAnsi="Times New Roman"/>
      </w:rPr>
      <w:fldChar w:fldCharType="begin"/>
    </w:r>
    <w:r w:rsidR="006E4D73" w:rsidRPr="000447EA">
      <w:rPr>
        <w:rFonts w:ascii="Times New Roman" w:hAnsi="Times New Roman"/>
      </w:rPr>
      <w:instrText>PAGE   \* MERGEFORMAT</w:instrText>
    </w:r>
    <w:r w:rsidRPr="000447EA">
      <w:rPr>
        <w:rFonts w:ascii="Times New Roman" w:hAnsi="Times New Roman"/>
      </w:rPr>
      <w:fldChar w:fldCharType="separate"/>
    </w:r>
    <w:r w:rsidR="002137CF">
      <w:rPr>
        <w:rFonts w:ascii="Times New Roman" w:hAnsi="Times New Roman"/>
        <w:noProof/>
      </w:rPr>
      <w:t>3</w:t>
    </w:r>
    <w:r w:rsidRPr="000447EA">
      <w:rPr>
        <w:rFonts w:ascii="Times New Roman" w:hAnsi="Times New Roman"/>
      </w:rPr>
      <w:fldChar w:fldCharType="end"/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D73" w:rsidRDefault="006E4D73"/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D73" w:rsidRPr="00F86BE2" w:rsidRDefault="00713A63" w:rsidP="00C6503C">
    <w:pPr>
      <w:pStyle w:val="ac"/>
      <w:spacing w:after="0" w:line="240" w:lineRule="auto"/>
      <w:jc w:val="center"/>
      <w:rPr>
        <w:rFonts w:ascii="Times New Roman" w:hAnsi="Times New Roman"/>
        <w:sz w:val="24"/>
        <w:szCs w:val="24"/>
      </w:rPr>
    </w:pPr>
    <w:r w:rsidRPr="00F86BE2">
      <w:rPr>
        <w:rFonts w:ascii="Times New Roman" w:hAnsi="Times New Roman"/>
        <w:sz w:val="24"/>
        <w:szCs w:val="24"/>
      </w:rPr>
      <w:fldChar w:fldCharType="begin"/>
    </w:r>
    <w:r w:rsidR="006E4D73" w:rsidRPr="00F86BE2">
      <w:rPr>
        <w:rFonts w:ascii="Times New Roman" w:hAnsi="Times New Roman"/>
        <w:sz w:val="24"/>
        <w:szCs w:val="24"/>
      </w:rPr>
      <w:instrText xml:space="preserve"> PAGE </w:instrText>
    </w:r>
    <w:r w:rsidRPr="00F86BE2">
      <w:rPr>
        <w:rFonts w:ascii="Times New Roman" w:hAnsi="Times New Roman"/>
        <w:sz w:val="24"/>
        <w:szCs w:val="24"/>
      </w:rPr>
      <w:fldChar w:fldCharType="separate"/>
    </w:r>
    <w:r w:rsidR="0007032B">
      <w:rPr>
        <w:rFonts w:ascii="Times New Roman" w:hAnsi="Times New Roman"/>
        <w:noProof/>
        <w:sz w:val="24"/>
        <w:szCs w:val="24"/>
      </w:rPr>
      <w:t>17</w:t>
    </w:r>
    <w:r w:rsidRPr="00F86BE2">
      <w:rPr>
        <w:rFonts w:ascii="Times New Roman" w:hAnsi="Times New Roman"/>
        <w:sz w:val="24"/>
        <w:szCs w:val="24"/>
      </w:rPr>
      <w:fldChar w:fldCharType="end"/>
    </w: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E4D73" w:rsidRDefault="006E4D73"/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6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2">
    <w:nsid w:val="16974E57"/>
    <w:multiLevelType w:val="hybridMultilevel"/>
    <w:tmpl w:val="2AF0BA1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17EE3DC5"/>
    <w:multiLevelType w:val="hybridMultilevel"/>
    <w:tmpl w:val="FBB63B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Алексей Кубанов">
    <w15:presenceInfo w15:providerId="Windows Live" w15:userId="59ec556b4dfc211f"/>
  </w15:person>
  <w15:person w15:author="Людмила Викторовна">
    <w15:presenceInfo w15:providerId="None" w15:userId="Людмила Викторовна"/>
  </w15:person>
  <w15:person w15:author="Алексей А. Кубанов">
    <w15:presenceInfo w15:providerId="AD" w15:userId="S-1-5-21-3845538032-1511302468-3488542022-2113"/>
  </w15:person>
</w15:people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numFmt w:val="decimal"/>
    <w:endnote w:id="-1"/>
    <w:endnote w:id="0"/>
  </w:endnotePr>
  <w:compat/>
  <w:rsids>
    <w:rsidRoot w:val="00C2289E"/>
    <w:rsid w:val="00001EB4"/>
    <w:rsid w:val="000160B3"/>
    <w:rsid w:val="00020418"/>
    <w:rsid w:val="00025EF2"/>
    <w:rsid w:val="00030E97"/>
    <w:rsid w:val="00033F3E"/>
    <w:rsid w:val="000413DB"/>
    <w:rsid w:val="00045259"/>
    <w:rsid w:val="00065A55"/>
    <w:rsid w:val="0007032B"/>
    <w:rsid w:val="00082A0D"/>
    <w:rsid w:val="00085A85"/>
    <w:rsid w:val="00093D1D"/>
    <w:rsid w:val="00095F73"/>
    <w:rsid w:val="000A2C4F"/>
    <w:rsid w:val="000A588C"/>
    <w:rsid w:val="000A5FE0"/>
    <w:rsid w:val="000A63C0"/>
    <w:rsid w:val="000B06E8"/>
    <w:rsid w:val="000B1192"/>
    <w:rsid w:val="000B19D6"/>
    <w:rsid w:val="000B5D6E"/>
    <w:rsid w:val="000B6E8F"/>
    <w:rsid w:val="000C7D7B"/>
    <w:rsid w:val="000D6239"/>
    <w:rsid w:val="000D79FF"/>
    <w:rsid w:val="000E123B"/>
    <w:rsid w:val="000E1FB6"/>
    <w:rsid w:val="000E2269"/>
    <w:rsid w:val="000E4739"/>
    <w:rsid w:val="000E596B"/>
    <w:rsid w:val="000E6BB2"/>
    <w:rsid w:val="000E7756"/>
    <w:rsid w:val="000F3FD3"/>
    <w:rsid w:val="00100564"/>
    <w:rsid w:val="00102328"/>
    <w:rsid w:val="001070CB"/>
    <w:rsid w:val="0011195E"/>
    <w:rsid w:val="00113CCE"/>
    <w:rsid w:val="00115B71"/>
    <w:rsid w:val="0012051D"/>
    <w:rsid w:val="00121258"/>
    <w:rsid w:val="00121A4C"/>
    <w:rsid w:val="001251B2"/>
    <w:rsid w:val="00131035"/>
    <w:rsid w:val="00131A49"/>
    <w:rsid w:val="00132381"/>
    <w:rsid w:val="0013732D"/>
    <w:rsid w:val="00141E5A"/>
    <w:rsid w:val="00142FDD"/>
    <w:rsid w:val="00143760"/>
    <w:rsid w:val="00144B0F"/>
    <w:rsid w:val="00154532"/>
    <w:rsid w:val="00157F36"/>
    <w:rsid w:val="00166111"/>
    <w:rsid w:val="00180F0E"/>
    <w:rsid w:val="00185488"/>
    <w:rsid w:val="00185A30"/>
    <w:rsid w:val="00186A6B"/>
    <w:rsid w:val="00191F96"/>
    <w:rsid w:val="0019468E"/>
    <w:rsid w:val="001A5C3B"/>
    <w:rsid w:val="001A6FA8"/>
    <w:rsid w:val="001B0C2F"/>
    <w:rsid w:val="001B503A"/>
    <w:rsid w:val="001B6F75"/>
    <w:rsid w:val="001C2B15"/>
    <w:rsid w:val="001C50CC"/>
    <w:rsid w:val="001D2804"/>
    <w:rsid w:val="001E0300"/>
    <w:rsid w:val="001E2F60"/>
    <w:rsid w:val="001E4046"/>
    <w:rsid w:val="001E684F"/>
    <w:rsid w:val="001E76BA"/>
    <w:rsid w:val="001F044D"/>
    <w:rsid w:val="001F101B"/>
    <w:rsid w:val="00203703"/>
    <w:rsid w:val="00203706"/>
    <w:rsid w:val="00204872"/>
    <w:rsid w:val="00205AA1"/>
    <w:rsid w:val="00205FAC"/>
    <w:rsid w:val="00206ADB"/>
    <w:rsid w:val="00207803"/>
    <w:rsid w:val="00210CFE"/>
    <w:rsid w:val="0021288D"/>
    <w:rsid w:val="002137CF"/>
    <w:rsid w:val="00213AF0"/>
    <w:rsid w:val="00224DFC"/>
    <w:rsid w:val="00226C6A"/>
    <w:rsid w:val="0023144B"/>
    <w:rsid w:val="00234749"/>
    <w:rsid w:val="00237151"/>
    <w:rsid w:val="002377B1"/>
    <w:rsid w:val="00242891"/>
    <w:rsid w:val="00246194"/>
    <w:rsid w:val="0025200F"/>
    <w:rsid w:val="00254CB7"/>
    <w:rsid w:val="002557A4"/>
    <w:rsid w:val="00256C7C"/>
    <w:rsid w:val="002801FA"/>
    <w:rsid w:val="00282017"/>
    <w:rsid w:val="00284146"/>
    <w:rsid w:val="00295A06"/>
    <w:rsid w:val="00295E14"/>
    <w:rsid w:val="002A50D9"/>
    <w:rsid w:val="002A5186"/>
    <w:rsid w:val="002A5DDE"/>
    <w:rsid w:val="002A703C"/>
    <w:rsid w:val="002B15BD"/>
    <w:rsid w:val="002B2210"/>
    <w:rsid w:val="002C3D70"/>
    <w:rsid w:val="002C47C8"/>
    <w:rsid w:val="002C49B5"/>
    <w:rsid w:val="002C6B75"/>
    <w:rsid w:val="002D25B2"/>
    <w:rsid w:val="002D2AD5"/>
    <w:rsid w:val="002D2F85"/>
    <w:rsid w:val="002D309A"/>
    <w:rsid w:val="002D3A42"/>
    <w:rsid w:val="002E08E9"/>
    <w:rsid w:val="002E1C9A"/>
    <w:rsid w:val="002E607F"/>
    <w:rsid w:val="002E6C2B"/>
    <w:rsid w:val="002F2D83"/>
    <w:rsid w:val="002F6F5C"/>
    <w:rsid w:val="003011BC"/>
    <w:rsid w:val="0030173F"/>
    <w:rsid w:val="00302B44"/>
    <w:rsid w:val="00307399"/>
    <w:rsid w:val="0031320E"/>
    <w:rsid w:val="003161B5"/>
    <w:rsid w:val="00320283"/>
    <w:rsid w:val="003209B2"/>
    <w:rsid w:val="00320A3F"/>
    <w:rsid w:val="00322E95"/>
    <w:rsid w:val="00330E6D"/>
    <w:rsid w:val="00332EF0"/>
    <w:rsid w:val="0033320D"/>
    <w:rsid w:val="003335DE"/>
    <w:rsid w:val="003350BF"/>
    <w:rsid w:val="00335F39"/>
    <w:rsid w:val="00341402"/>
    <w:rsid w:val="003428E4"/>
    <w:rsid w:val="0034302E"/>
    <w:rsid w:val="0035062E"/>
    <w:rsid w:val="00351D6E"/>
    <w:rsid w:val="00354A87"/>
    <w:rsid w:val="0036054E"/>
    <w:rsid w:val="00362790"/>
    <w:rsid w:val="00363C7E"/>
    <w:rsid w:val="003708AA"/>
    <w:rsid w:val="00370C9C"/>
    <w:rsid w:val="00372DB6"/>
    <w:rsid w:val="00376B92"/>
    <w:rsid w:val="00381098"/>
    <w:rsid w:val="0038497F"/>
    <w:rsid w:val="00386080"/>
    <w:rsid w:val="00386288"/>
    <w:rsid w:val="00386C3B"/>
    <w:rsid w:val="00392247"/>
    <w:rsid w:val="003955F4"/>
    <w:rsid w:val="00397340"/>
    <w:rsid w:val="00397E6F"/>
    <w:rsid w:val="003A0406"/>
    <w:rsid w:val="003A1C72"/>
    <w:rsid w:val="003A3151"/>
    <w:rsid w:val="003A34CC"/>
    <w:rsid w:val="003A631F"/>
    <w:rsid w:val="003A63C1"/>
    <w:rsid w:val="003A747C"/>
    <w:rsid w:val="003B06B9"/>
    <w:rsid w:val="003B1842"/>
    <w:rsid w:val="003B45CB"/>
    <w:rsid w:val="003C04DA"/>
    <w:rsid w:val="003C0927"/>
    <w:rsid w:val="003C10D9"/>
    <w:rsid w:val="003C2942"/>
    <w:rsid w:val="003C4527"/>
    <w:rsid w:val="003C4F5C"/>
    <w:rsid w:val="003C54B4"/>
    <w:rsid w:val="003D437D"/>
    <w:rsid w:val="003D7C14"/>
    <w:rsid w:val="003E1F6D"/>
    <w:rsid w:val="003E37DF"/>
    <w:rsid w:val="003E383F"/>
    <w:rsid w:val="003F06C1"/>
    <w:rsid w:val="003F1A67"/>
    <w:rsid w:val="003F5BA6"/>
    <w:rsid w:val="003F6A84"/>
    <w:rsid w:val="0040011B"/>
    <w:rsid w:val="00410142"/>
    <w:rsid w:val="004125D1"/>
    <w:rsid w:val="004134CD"/>
    <w:rsid w:val="00415385"/>
    <w:rsid w:val="00415EF3"/>
    <w:rsid w:val="004168DB"/>
    <w:rsid w:val="00417333"/>
    <w:rsid w:val="00422821"/>
    <w:rsid w:val="00426E41"/>
    <w:rsid w:val="00432815"/>
    <w:rsid w:val="00435B98"/>
    <w:rsid w:val="00436531"/>
    <w:rsid w:val="00443195"/>
    <w:rsid w:val="004437CE"/>
    <w:rsid w:val="004455D8"/>
    <w:rsid w:val="004556F9"/>
    <w:rsid w:val="00455E42"/>
    <w:rsid w:val="0045679E"/>
    <w:rsid w:val="00456E48"/>
    <w:rsid w:val="00462B8E"/>
    <w:rsid w:val="00470413"/>
    <w:rsid w:val="00471946"/>
    <w:rsid w:val="00474240"/>
    <w:rsid w:val="004748BC"/>
    <w:rsid w:val="00483DAB"/>
    <w:rsid w:val="00486497"/>
    <w:rsid w:val="00491096"/>
    <w:rsid w:val="00497E68"/>
    <w:rsid w:val="004A090B"/>
    <w:rsid w:val="004A244D"/>
    <w:rsid w:val="004A34FD"/>
    <w:rsid w:val="004A3B93"/>
    <w:rsid w:val="004A6D8C"/>
    <w:rsid w:val="004B37CF"/>
    <w:rsid w:val="004C130E"/>
    <w:rsid w:val="004C1B80"/>
    <w:rsid w:val="004D14E0"/>
    <w:rsid w:val="004E1449"/>
    <w:rsid w:val="004E1862"/>
    <w:rsid w:val="004E1E4E"/>
    <w:rsid w:val="004E3D28"/>
    <w:rsid w:val="004E3FDA"/>
    <w:rsid w:val="004E5D4C"/>
    <w:rsid w:val="004F44B4"/>
    <w:rsid w:val="004F641E"/>
    <w:rsid w:val="00500F0F"/>
    <w:rsid w:val="005078AD"/>
    <w:rsid w:val="005119A1"/>
    <w:rsid w:val="005130E4"/>
    <w:rsid w:val="00517A69"/>
    <w:rsid w:val="00520DB6"/>
    <w:rsid w:val="0052396C"/>
    <w:rsid w:val="0052450E"/>
    <w:rsid w:val="00524FDF"/>
    <w:rsid w:val="005271AF"/>
    <w:rsid w:val="0053090F"/>
    <w:rsid w:val="00532C1E"/>
    <w:rsid w:val="00533834"/>
    <w:rsid w:val="00534260"/>
    <w:rsid w:val="00534FE9"/>
    <w:rsid w:val="0054090B"/>
    <w:rsid w:val="00540DDA"/>
    <w:rsid w:val="0054104D"/>
    <w:rsid w:val="005413A9"/>
    <w:rsid w:val="00542251"/>
    <w:rsid w:val="005432BE"/>
    <w:rsid w:val="00545A46"/>
    <w:rsid w:val="0054736A"/>
    <w:rsid w:val="00550AE1"/>
    <w:rsid w:val="005548FC"/>
    <w:rsid w:val="005605C6"/>
    <w:rsid w:val="005650A7"/>
    <w:rsid w:val="005700DE"/>
    <w:rsid w:val="005757E2"/>
    <w:rsid w:val="00577347"/>
    <w:rsid w:val="0058033D"/>
    <w:rsid w:val="005911F7"/>
    <w:rsid w:val="0059269B"/>
    <w:rsid w:val="005930AE"/>
    <w:rsid w:val="00594892"/>
    <w:rsid w:val="005963F2"/>
    <w:rsid w:val="005A685E"/>
    <w:rsid w:val="005B1A15"/>
    <w:rsid w:val="005C22A1"/>
    <w:rsid w:val="005C2319"/>
    <w:rsid w:val="005C3483"/>
    <w:rsid w:val="005D6664"/>
    <w:rsid w:val="005E110B"/>
    <w:rsid w:val="005E6C53"/>
    <w:rsid w:val="005E7A8D"/>
    <w:rsid w:val="005E7CFC"/>
    <w:rsid w:val="005F0383"/>
    <w:rsid w:val="005F6251"/>
    <w:rsid w:val="006056DB"/>
    <w:rsid w:val="006107E9"/>
    <w:rsid w:val="0061312B"/>
    <w:rsid w:val="00615B7C"/>
    <w:rsid w:val="006249F8"/>
    <w:rsid w:val="00624C5D"/>
    <w:rsid w:val="006253F7"/>
    <w:rsid w:val="00634F6B"/>
    <w:rsid w:val="00636AE2"/>
    <w:rsid w:val="006424BA"/>
    <w:rsid w:val="0064340E"/>
    <w:rsid w:val="00643569"/>
    <w:rsid w:val="00655326"/>
    <w:rsid w:val="006558AF"/>
    <w:rsid w:val="006572B6"/>
    <w:rsid w:val="006574AC"/>
    <w:rsid w:val="0066452E"/>
    <w:rsid w:val="00664740"/>
    <w:rsid w:val="00667CDC"/>
    <w:rsid w:val="0067228C"/>
    <w:rsid w:val="006736DD"/>
    <w:rsid w:val="006761EA"/>
    <w:rsid w:val="00682B9E"/>
    <w:rsid w:val="006A1795"/>
    <w:rsid w:val="006A4A6D"/>
    <w:rsid w:val="006A68EA"/>
    <w:rsid w:val="006B3424"/>
    <w:rsid w:val="006B5DBB"/>
    <w:rsid w:val="006B7EAB"/>
    <w:rsid w:val="006C2EDE"/>
    <w:rsid w:val="006D2043"/>
    <w:rsid w:val="006E0A3B"/>
    <w:rsid w:val="006E0DB4"/>
    <w:rsid w:val="006E4D73"/>
    <w:rsid w:val="006F3B0A"/>
    <w:rsid w:val="006F6401"/>
    <w:rsid w:val="006F6D95"/>
    <w:rsid w:val="006F7A6E"/>
    <w:rsid w:val="00700F55"/>
    <w:rsid w:val="00704A27"/>
    <w:rsid w:val="00707B65"/>
    <w:rsid w:val="00713A63"/>
    <w:rsid w:val="00715EA9"/>
    <w:rsid w:val="00722AA1"/>
    <w:rsid w:val="00724001"/>
    <w:rsid w:val="007248AA"/>
    <w:rsid w:val="007249E0"/>
    <w:rsid w:val="00733977"/>
    <w:rsid w:val="007429E5"/>
    <w:rsid w:val="00742F8E"/>
    <w:rsid w:val="00743259"/>
    <w:rsid w:val="00743B78"/>
    <w:rsid w:val="00746103"/>
    <w:rsid w:val="00750F85"/>
    <w:rsid w:val="007548B1"/>
    <w:rsid w:val="00755C45"/>
    <w:rsid w:val="00755C89"/>
    <w:rsid w:val="00761DE9"/>
    <w:rsid w:val="00762771"/>
    <w:rsid w:val="00762B5C"/>
    <w:rsid w:val="00763187"/>
    <w:rsid w:val="00766067"/>
    <w:rsid w:val="00766FDD"/>
    <w:rsid w:val="0077514C"/>
    <w:rsid w:val="00781B38"/>
    <w:rsid w:val="00783D8C"/>
    <w:rsid w:val="0078473E"/>
    <w:rsid w:val="00784F0E"/>
    <w:rsid w:val="00790B1F"/>
    <w:rsid w:val="00792CE0"/>
    <w:rsid w:val="007951B5"/>
    <w:rsid w:val="007A06FA"/>
    <w:rsid w:val="007A0D50"/>
    <w:rsid w:val="007A2B85"/>
    <w:rsid w:val="007A4D51"/>
    <w:rsid w:val="007A71AF"/>
    <w:rsid w:val="007C1285"/>
    <w:rsid w:val="007D30AB"/>
    <w:rsid w:val="007D3753"/>
    <w:rsid w:val="007D4E06"/>
    <w:rsid w:val="007D7B6D"/>
    <w:rsid w:val="007D7F12"/>
    <w:rsid w:val="007F46A0"/>
    <w:rsid w:val="007F570B"/>
    <w:rsid w:val="00806D05"/>
    <w:rsid w:val="00814679"/>
    <w:rsid w:val="00820D59"/>
    <w:rsid w:val="00823D5A"/>
    <w:rsid w:val="00832E9D"/>
    <w:rsid w:val="008416B0"/>
    <w:rsid w:val="00850098"/>
    <w:rsid w:val="008506F4"/>
    <w:rsid w:val="00852E56"/>
    <w:rsid w:val="008545D8"/>
    <w:rsid w:val="00854C3B"/>
    <w:rsid w:val="008578E5"/>
    <w:rsid w:val="00865EE1"/>
    <w:rsid w:val="00870276"/>
    <w:rsid w:val="008713C2"/>
    <w:rsid w:val="00881F63"/>
    <w:rsid w:val="00884600"/>
    <w:rsid w:val="00884B13"/>
    <w:rsid w:val="00886C0D"/>
    <w:rsid w:val="0088736B"/>
    <w:rsid w:val="008942D1"/>
    <w:rsid w:val="00894C75"/>
    <w:rsid w:val="00896B3C"/>
    <w:rsid w:val="00897321"/>
    <w:rsid w:val="008A5D84"/>
    <w:rsid w:val="008B254C"/>
    <w:rsid w:val="008B412D"/>
    <w:rsid w:val="008B64B9"/>
    <w:rsid w:val="008C1501"/>
    <w:rsid w:val="008C1B08"/>
    <w:rsid w:val="008C2B18"/>
    <w:rsid w:val="008C4A3A"/>
    <w:rsid w:val="008C56C3"/>
    <w:rsid w:val="008D070A"/>
    <w:rsid w:val="008D3E4B"/>
    <w:rsid w:val="008D47B5"/>
    <w:rsid w:val="008D4FD7"/>
    <w:rsid w:val="008E22BA"/>
    <w:rsid w:val="008E6B21"/>
    <w:rsid w:val="008F1209"/>
    <w:rsid w:val="008F2676"/>
    <w:rsid w:val="008F58DB"/>
    <w:rsid w:val="008F6B4F"/>
    <w:rsid w:val="00901A72"/>
    <w:rsid w:val="00905701"/>
    <w:rsid w:val="00914F14"/>
    <w:rsid w:val="0091539C"/>
    <w:rsid w:val="009158B1"/>
    <w:rsid w:val="00915CDB"/>
    <w:rsid w:val="00917B6F"/>
    <w:rsid w:val="00922CA6"/>
    <w:rsid w:val="00924D0B"/>
    <w:rsid w:val="009308DD"/>
    <w:rsid w:val="009330A0"/>
    <w:rsid w:val="0094387F"/>
    <w:rsid w:val="00944CAA"/>
    <w:rsid w:val="00945AD3"/>
    <w:rsid w:val="00946457"/>
    <w:rsid w:val="009515A5"/>
    <w:rsid w:val="0095389E"/>
    <w:rsid w:val="00960151"/>
    <w:rsid w:val="0096025B"/>
    <w:rsid w:val="00960D9E"/>
    <w:rsid w:val="009627F7"/>
    <w:rsid w:val="0096399A"/>
    <w:rsid w:val="00967671"/>
    <w:rsid w:val="00971EB2"/>
    <w:rsid w:val="0097355F"/>
    <w:rsid w:val="0097707B"/>
    <w:rsid w:val="00982E0B"/>
    <w:rsid w:val="0098322E"/>
    <w:rsid w:val="00984CED"/>
    <w:rsid w:val="00984F8C"/>
    <w:rsid w:val="00987C9A"/>
    <w:rsid w:val="009905A9"/>
    <w:rsid w:val="009950C5"/>
    <w:rsid w:val="009A01B0"/>
    <w:rsid w:val="009A2410"/>
    <w:rsid w:val="009A33E1"/>
    <w:rsid w:val="009A5230"/>
    <w:rsid w:val="009A6362"/>
    <w:rsid w:val="009B03B5"/>
    <w:rsid w:val="009C6617"/>
    <w:rsid w:val="009E5317"/>
    <w:rsid w:val="009E6120"/>
    <w:rsid w:val="009E711B"/>
    <w:rsid w:val="009F0184"/>
    <w:rsid w:val="009F5CAC"/>
    <w:rsid w:val="009F7029"/>
    <w:rsid w:val="00A01286"/>
    <w:rsid w:val="00A01FDD"/>
    <w:rsid w:val="00A10B02"/>
    <w:rsid w:val="00A1307A"/>
    <w:rsid w:val="00A1426F"/>
    <w:rsid w:val="00A1621D"/>
    <w:rsid w:val="00A16A2F"/>
    <w:rsid w:val="00A16FBA"/>
    <w:rsid w:val="00A20A19"/>
    <w:rsid w:val="00A212AF"/>
    <w:rsid w:val="00A25F41"/>
    <w:rsid w:val="00A369FC"/>
    <w:rsid w:val="00A40A19"/>
    <w:rsid w:val="00A51A08"/>
    <w:rsid w:val="00A532DB"/>
    <w:rsid w:val="00A564E9"/>
    <w:rsid w:val="00A63C65"/>
    <w:rsid w:val="00A65F13"/>
    <w:rsid w:val="00A72ED3"/>
    <w:rsid w:val="00A756B7"/>
    <w:rsid w:val="00A81B88"/>
    <w:rsid w:val="00A81D0F"/>
    <w:rsid w:val="00A841D0"/>
    <w:rsid w:val="00A86134"/>
    <w:rsid w:val="00A86B75"/>
    <w:rsid w:val="00A8767D"/>
    <w:rsid w:val="00A87FF9"/>
    <w:rsid w:val="00A96995"/>
    <w:rsid w:val="00AA21E7"/>
    <w:rsid w:val="00AA381F"/>
    <w:rsid w:val="00AA6540"/>
    <w:rsid w:val="00AA7D79"/>
    <w:rsid w:val="00AB04A6"/>
    <w:rsid w:val="00AB3DCA"/>
    <w:rsid w:val="00AB5B2E"/>
    <w:rsid w:val="00AC083D"/>
    <w:rsid w:val="00AC200E"/>
    <w:rsid w:val="00AC2EF2"/>
    <w:rsid w:val="00AC4363"/>
    <w:rsid w:val="00AD3678"/>
    <w:rsid w:val="00AD51E6"/>
    <w:rsid w:val="00AD634D"/>
    <w:rsid w:val="00AD6B09"/>
    <w:rsid w:val="00AD6C30"/>
    <w:rsid w:val="00AD7286"/>
    <w:rsid w:val="00AE1802"/>
    <w:rsid w:val="00AE4BB5"/>
    <w:rsid w:val="00AF30BA"/>
    <w:rsid w:val="00AF5ECE"/>
    <w:rsid w:val="00AF669C"/>
    <w:rsid w:val="00AF740C"/>
    <w:rsid w:val="00AF7DC3"/>
    <w:rsid w:val="00B004EF"/>
    <w:rsid w:val="00B02103"/>
    <w:rsid w:val="00B03B11"/>
    <w:rsid w:val="00B14872"/>
    <w:rsid w:val="00B15D6E"/>
    <w:rsid w:val="00B16116"/>
    <w:rsid w:val="00B2023E"/>
    <w:rsid w:val="00B20DF5"/>
    <w:rsid w:val="00B25E0F"/>
    <w:rsid w:val="00B274F7"/>
    <w:rsid w:val="00B31B47"/>
    <w:rsid w:val="00B31F4C"/>
    <w:rsid w:val="00B32E0B"/>
    <w:rsid w:val="00B37A55"/>
    <w:rsid w:val="00B42C96"/>
    <w:rsid w:val="00B5223C"/>
    <w:rsid w:val="00B5307E"/>
    <w:rsid w:val="00B532DA"/>
    <w:rsid w:val="00B53769"/>
    <w:rsid w:val="00B53B5D"/>
    <w:rsid w:val="00B61050"/>
    <w:rsid w:val="00B652C3"/>
    <w:rsid w:val="00B70769"/>
    <w:rsid w:val="00B82D5A"/>
    <w:rsid w:val="00B84D81"/>
    <w:rsid w:val="00B91E57"/>
    <w:rsid w:val="00B92C28"/>
    <w:rsid w:val="00BA0E1F"/>
    <w:rsid w:val="00BA1474"/>
    <w:rsid w:val="00BA18BE"/>
    <w:rsid w:val="00BA1CBD"/>
    <w:rsid w:val="00BA42B1"/>
    <w:rsid w:val="00BA6DD4"/>
    <w:rsid w:val="00BB0028"/>
    <w:rsid w:val="00BB3654"/>
    <w:rsid w:val="00BB3747"/>
    <w:rsid w:val="00BB6134"/>
    <w:rsid w:val="00BC5119"/>
    <w:rsid w:val="00BC76F0"/>
    <w:rsid w:val="00BD18F7"/>
    <w:rsid w:val="00BD25D0"/>
    <w:rsid w:val="00BD2D0E"/>
    <w:rsid w:val="00BD34E6"/>
    <w:rsid w:val="00BD4383"/>
    <w:rsid w:val="00BE1AA1"/>
    <w:rsid w:val="00BE2B1B"/>
    <w:rsid w:val="00BE3285"/>
    <w:rsid w:val="00BE4523"/>
    <w:rsid w:val="00BE587D"/>
    <w:rsid w:val="00BE5E5A"/>
    <w:rsid w:val="00BE7CEB"/>
    <w:rsid w:val="00BF28EE"/>
    <w:rsid w:val="00BF2AAC"/>
    <w:rsid w:val="00BF71E2"/>
    <w:rsid w:val="00BF7FC9"/>
    <w:rsid w:val="00C026F4"/>
    <w:rsid w:val="00C21221"/>
    <w:rsid w:val="00C2205D"/>
    <w:rsid w:val="00C2289E"/>
    <w:rsid w:val="00C31369"/>
    <w:rsid w:val="00C320BC"/>
    <w:rsid w:val="00C32FA6"/>
    <w:rsid w:val="00C35724"/>
    <w:rsid w:val="00C35DBE"/>
    <w:rsid w:val="00C40BBD"/>
    <w:rsid w:val="00C46A4B"/>
    <w:rsid w:val="00C508A3"/>
    <w:rsid w:val="00C50EA9"/>
    <w:rsid w:val="00C51E9C"/>
    <w:rsid w:val="00C52B95"/>
    <w:rsid w:val="00C60714"/>
    <w:rsid w:val="00C6503C"/>
    <w:rsid w:val="00C67CB6"/>
    <w:rsid w:val="00C73C2D"/>
    <w:rsid w:val="00C7521F"/>
    <w:rsid w:val="00C76DD8"/>
    <w:rsid w:val="00C83737"/>
    <w:rsid w:val="00C858CF"/>
    <w:rsid w:val="00C871F6"/>
    <w:rsid w:val="00C900D9"/>
    <w:rsid w:val="00CA002B"/>
    <w:rsid w:val="00CA018B"/>
    <w:rsid w:val="00CA4976"/>
    <w:rsid w:val="00CA5BC3"/>
    <w:rsid w:val="00CB14A6"/>
    <w:rsid w:val="00CB45C9"/>
    <w:rsid w:val="00CC1990"/>
    <w:rsid w:val="00CC337B"/>
    <w:rsid w:val="00CC4E35"/>
    <w:rsid w:val="00CD1848"/>
    <w:rsid w:val="00CD4F1B"/>
    <w:rsid w:val="00CE0ECC"/>
    <w:rsid w:val="00CE1788"/>
    <w:rsid w:val="00CE1ECF"/>
    <w:rsid w:val="00CE51DB"/>
    <w:rsid w:val="00CF3312"/>
    <w:rsid w:val="00CF777A"/>
    <w:rsid w:val="00D00DDA"/>
    <w:rsid w:val="00D03A25"/>
    <w:rsid w:val="00D0542E"/>
    <w:rsid w:val="00D05952"/>
    <w:rsid w:val="00D05CF5"/>
    <w:rsid w:val="00D070E5"/>
    <w:rsid w:val="00D12F9D"/>
    <w:rsid w:val="00D238A2"/>
    <w:rsid w:val="00D23B5A"/>
    <w:rsid w:val="00D25FB6"/>
    <w:rsid w:val="00D306A6"/>
    <w:rsid w:val="00D356A3"/>
    <w:rsid w:val="00D406C3"/>
    <w:rsid w:val="00D42D17"/>
    <w:rsid w:val="00D44000"/>
    <w:rsid w:val="00D46343"/>
    <w:rsid w:val="00D51029"/>
    <w:rsid w:val="00D60CF8"/>
    <w:rsid w:val="00D641C4"/>
    <w:rsid w:val="00D67F6E"/>
    <w:rsid w:val="00D72506"/>
    <w:rsid w:val="00D72D91"/>
    <w:rsid w:val="00D80FB6"/>
    <w:rsid w:val="00D813C3"/>
    <w:rsid w:val="00D83765"/>
    <w:rsid w:val="00D87FA2"/>
    <w:rsid w:val="00D91FC9"/>
    <w:rsid w:val="00D94F5F"/>
    <w:rsid w:val="00D957E2"/>
    <w:rsid w:val="00D96D84"/>
    <w:rsid w:val="00DA6F7E"/>
    <w:rsid w:val="00DC1309"/>
    <w:rsid w:val="00DD5933"/>
    <w:rsid w:val="00DE08E5"/>
    <w:rsid w:val="00DE5777"/>
    <w:rsid w:val="00DF41A3"/>
    <w:rsid w:val="00DF6261"/>
    <w:rsid w:val="00E0163A"/>
    <w:rsid w:val="00E02C5A"/>
    <w:rsid w:val="00E061DA"/>
    <w:rsid w:val="00E06B08"/>
    <w:rsid w:val="00E17065"/>
    <w:rsid w:val="00E208D9"/>
    <w:rsid w:val="00E20C54"/>
    <w:rsid w:val="00E2115E"/>
    <w:rsid w:val="00E239A9"/>
    <w:rsid w:val="00E32231"/>
    <w:rsid w:val="00E3301C"/>
    <w:rsid w:val="00E4071D"/>
    <w:rsid w:val="00E45550"/>
    <w:rsid w:val="00E46313"/>
    <w:rsid w:val="00E5058F"/>
    <w:rsid w:val="00E528DE"/>
    <w:rsid w:val="00E568BE"/>
    <w:rsid w:val="00E65F56"/>
    <w:rsid w:val="00E70192"/>
    <w:rsid w:val="00E71F39"/>
    <w:rsid w:val="00E80F72"/>
    <w:rsid w:val="00E828C1"/>
    <w:rsid w:val="00E8290C"/>
    <w:rsid w:val="00E837A8"/>
    <w:rsid w:val="00E864A5"/>
    <w:rsid w:val="00E93395"/>
    <w:rsid w:val="00E94612"/>
    <w:rsid w:val="00E9490B"/>
    <w:rsid w:val="00E97722"/>
    <w:rsid w:val="00EA4CBE"/>
    <w:rsid w:val="00ED169C"/>
    <w:rsid w:val="00ED254E"/>
    <w:rsid w:val="00ED2E98"/>
    <w:rsid w:val="00ED3742"/>
    <w:rsid w:val="00ED6014"/>
    <w:rsid w:val="00ED607D"/>
    <w:rsid w:val="00ED6CA5"/>
    <w:rsid w:val="00ED758E"/>
    <w:rsid w:val="00EE7308"/>
    <w:rsid w:val="00F10690"/>
    <w:rsid w:val="00F11B3E"/>
    <w:rsid w:val="00F21013"/>
    <w:rsid w:val="00F2192C"/>
    <w:rsid w:val="00F22145"/>
    <w:rsid w:val="00F34D94"/>
    <w:rsid w:val="00F40997"/>
    <w:rsid w:val="00F4179B"/>
    <w:rsid w:val="00F43821"/>
    <w:rsid w:val="00F44CC5"/>
    <w:rsid w:val="00F60073"/>
    <w:rsid w:val="00F75763"/>
    <w:rsid w:val="00F76676"/>
    <w:rsid w:val="00F85686"/>
    <w:rsid w:val="00F85EBD"/>
    <w:rsid w:val="00F85FA6"/>
    <w:rsid w:val="00F86BE2"/>
    <w:rsid w:val="00F9139D"/>
    <w:rsid w:val="00F9204C"/>
    <w:rsid w:val="00F94712"/>
    <w:rsid w:val="00F95A62"/>
    <w:rsid w:val="00F9644C"/>
    <w:rsid w:val="00FB2985"/>
    <w:rsid w:val="00FB62DB"/>
    <w:rsid w:val="00FB6A10"/>
    <w:rsid w:val="00FB741D"/>
    <w:rsid w:val="00FB7D77"/>
    <w:rsid w:val="00FC0E0C"/>
    <w:rsid w:val="00FC28C1"/>
    <w:rsid w:val="00FC28F3"/>
    <w:rsid w:val="00FC45A8"/>
    <w:rsid w:val="00FD3D1A"/>
    <w:rsid w:val="00FD4A4D"/>
    <w:rsid w:val="00FE06E0"/>
    <w:rsid w:val="00FE0F97"/>
    <w:rsid w:val="00FE2542"/>
    <w:rsid w:val="00FE46EE"/>
    <w:rsid w:val="00FE615B"/>
    <w:rsid w:val="00FE7390"/>
    <w:rsid w:val="00FF18A3"/>
    <w:rsid w:val="00FF1B88"/>
    <w:rsid w:val="00FF3BE0"/>
    <w:rsid w:val="00FF643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header" w:uiPriority="0"/>
    <w:lsdException w:name="footer" w:uiPriority="0"/>
    <w:lsdException w:name="caption" w:uiPriority="35" w:qFormat="1"/>
    <w:lsdException w:name="endnote reference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6A2F"/>
    <w:pPr>
      <w:suppressAutoHyphens/>
    </w:pPr>
    <w:rPr>
      <w:rFonts w:ascii="Calibri" w:eastAsia="Calibri" w:hAnsi="Calibri" w:cs="Times New Roman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C2289E"/>
    <w:pPr>
      <w:keepNext/>
      <w:keepLines/>
      <w:numPr>
        <w:numId w:val="2"/>
      </w:numPr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aliases w:val="Заголовок 2 стандарта"/>
    <w:basedOn w:val="11"/>
    <w:next w:val="a"/>
    <w:link w:val="20"/>
    <w:unhideWhenUsed/>
    <w:qFormat/>
    <w:rsid w:val="00C2289E"/>
    <w:pPr>
      <w:numPr>
        <w:ilvl w:val="1"/>
      </w:numPr>
      <w:outlineLvl w:val="1"/>
    </w:pPr>
    <w:rPr>
      <w:b/>
      <w:iCs/>
      <w:sz w:val="24"/>
      <w:szCs w:val="24"/>
    </w:rPr>
  </w:style>
  <w:style w:type="paragraph" w:styleId="3">
    <w:name w:val="heading 3"/>
    <w:basedOn w:val="a"/>
    <w:next w:val="a"/>
    <w:link w:val="30"/>
    <w:unhideWhenUsed/>
    <w:qFormat/>
    <w:rsid w:val="00C2289E"/>
    <w:pPr>
      <w:keepNext/>
      <w:numPr>
        <w:ilvl w:val="2"/>
        <w:numId w:val="2"/>
      </w:numPr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aliases w:val="Заголовок 2 стандарта Знак"/>
    <w:basedOn w:val="a0"/>
    <w:link w:val="2"/>
    <w:rsid w:val="00C2289E"/>
    <w:rPr>
      <w:rFonts w:ascii="Times New Roman" w:eastAsia="Times New Roman" w:hAnsi="Times New Roman" w:cs="Times New Roman"/>
      <w:b/>
      <w:iCs/>
      <w:kern w:val="3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rsid w:val="00C2289E"/>
    <w:rPr>
      <w:rFonts w:ascii="Cambria" w:eastAsia="Times New Roman" w:hAnsi="Cambria" w:cs="Times New Roman"/>
      <w:b/>
      <w:bCs/>
      <w:sz w:val="26"/>
      <w:szCs w:val="26"/>
      <w:lang w:eastAsia="ar-SA"/>
    </w:rPr>
  </w:style>
  <w:style w:type="character" w:styleId="a3">
    <w:name w:val="endnote reference"/>
    <w:rsid w:val="00C2289E"/>
    <w:rPr>
      <w:vertAlign w:val="superscript"/>
    </w:rPr>
  </w:style>
  <w:style w:type="paragraph" w:styleId="a4">
    <w:name w:val="Title"/>
    <w:basedOn w:val="a"/>
    <w:next w:val="a"/>
    <w:link w:val="12"/>
    <w:qFormat/>
    <w:rsid w:val="00C2289E"/>
    <w:pPr>
      <w:spacing w:line="240" w:lineRule="auto"/>
    </w:pPr>
    <w:rPr>
      <w:rFonts w:ascii="Cambria" w:hAnsi="Cambria"/>
      <w:spacing w:val="5"/>
      <w:sz w:val="52"/>
      <w:szCs w:val="20"/>
    </w:rPr>
  </w:style>
  <w:style w:type="character" w:customStyle="1" w:styleId="a5">
    <w:name w:val="Название Знак"/>
    <w:basedOn w:val="a0"/>
    <w:uiPriority w:val="10"/>
    <w:rsid w:val="00C2289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character" w:customStyle="1" w:styleId="12">
    <w:name w:val="Название Знак1"/>
    <w:link w:val="a4"/>
    <w:locked/>
    <w:rsid w:val="00C2289E"/>
    <w:rPr>
      <w:rFonts w:ascii="Cambria" w:eastAsia="Calibri" w:hAnsi="Cambria" w:cs="Times New Roman"/>
      <w:spacing w:val="5"/>
      <w:sz w:val="52"/>
      <w:szCs w:val="20"/>
      <w:lang w:eastAsia="ar-SA"/>
    </w:rPr>
  </w:style>
  <w:style w:type="paragraph" w:customStyle="1" w:styleId="13">
    <w:name w:val="Абзац списка1"/>
    <w:basedOn w:val="a"/>
    <w:rsid w:val="00C2289E"/>
    <w:pPr>
      <w:ind w:left="720"/>
    </w:pPr>
  </w:style>
  <w:style w:type="paragraph" w:styleId="a6">
    <w:name w:val="footnote text"/>
    <w:basedOn w:val="a"/>
    <w:link w:val="14"/>
    <w:rsid w:val="00C2289E"/>
    <w:pPr>
      <w:spacing w:after="0" w:line="240" w:lineRule="auto"/>
    </w:pPr>
    <w:rPr>
      <w:sz w:val="20"/>
      <w:szCs w:val="20"/>
    </w:rPr>
  </w:style>
  <w:style w:type="character" w:customStyle="1" w:styleId="a7">
    <w:name w:val="Текст сноски Знак"/>
    <w:basedOn w:val="a0"/>
    <w:uiPriority w:val="99"/>
    <w:semiHidden/>
    <w:rsid w:val="00C2289E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4">
    <w:name w:val="Текст сноски Знак1"/>
    <w:link w:val="a6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styleId="a8">
    <w:name w:val="endnote text"/>
    <w:aliases w:val="Знак4"/>
    <w:basedOn w:val="a"/>
    <w:link w:val="15"/>
    <w:uiPriority w:val="99"/>
    <w:rsid w:val="00C2289E"/>
    <w:pPr>
      <w:spacing w:after="0" w:line="240" w:lineRule="auto"/>
    </w:pPr>
    <w:rPr>
      <w:sz w:val="20"/>
      <w:szCs w:val="20"/>
    </w:rPr>
  </w:style>
  <w:style w:type="character" w:customStyle="1" w:styleId="a9">
    <w:name w:val="Текст концевой сноски Знак"/>
    <w:aliases w:val="Знак4 Знак"/>
    <w:basedOn w:val="a0"/>
    <w:uiPriority w:val="99"/>
    <w:rsid w:val="00C2289E"/>
    <w:rPr>
      <w:rFonts w:ascii="Calibri" w:eastAsia="Calibri" w:hAnsi="Calibri" w:cs="Times New Roman"/>
      <w:sz w:val="20"/>
      <w:szCs w:val="20"/>
      <w:lang w:eastAsia="ar-SA"/>
    </w:rPr>
  </w:style>
  <w:style w:type="character" w:customStyle="1" w:styleId="15">
    <w:name w:val="Текст концевой сноски Знак1"/>
    <w:aliases w:val="Знак4 Знак1"/>
    <w:link w:val="a8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styleId="aa">
    <w:name w:val="footer"/>
    <w:basedOn w:val="a"/>
    <w:link w:val="16"/>
    <w:rsid w:val="00C2289E"/>
    <w:rPr>
      <w:sz w:val="20"/>
      <w:szCs w:val="20"/>
    </w:rPr>
  </w:style>
  <w:style w:type="character" w:customStyle="1" w:styleId="ab">
    <w:name w:val="Нижний колонтитул Знак"/>
    <w:basedOn w:val="a0"/>
    <w:uiPriority w:val="99"/>
    <w:semiHidden/>
    <w:rsid w:val="00C2289E"/>
    <w:rPr>
      <w:rFonts w:ascii="Calibri" w:eastAsia="Calibri" w:hAnsi="Calibri" w:cs="Times New Roman"/>
      <w:lang w:eastAsia="ar-SA"/>
    </w:rPr>
  </w:style>
  <w:style w:type="character" w:customStyle="1" w:styleId="16">
    <w:name w:val="Нижний колонтитул Знак1"/>
    <w:link w:val="aa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styleId="ac">
    <w:name w:val="header"/>
    <w:basedOn w:val="a"/>
    <w:link w:val="17"/>
    <w:rsid w:val="00C2289E"/>
    <w:rPr>
      <w:sz w:val="20"/>
      <w:szCs w:val="20"/>
    </w:rPr>
  </w:style>
  <w:style w:type="character" w:customStyle="1" w:styleId="ad">
    <w:name w:val="Верхний колонтитул Знак"/>
    <w:basedOn w:val="a0"/>
    <w:uiPriority w:val="99"/>
    <w:semiHidden/>
    <w:rsid w:val="00C2289E"/>
    <w:rPr>
      <w:rFonts w:ascii="Calibri" w:eastAsia="Calibri" w:hAnsi="Calibri" w:cs="Times New Roman"/>
      <w:lang w:eastAsia="ar-SA"/>
    </w:rPr>
  </w:style>
  <w:style w:type="character" w:customStyle="1" w:styleId="17">
    <w:name w:val="Верхний колонтитул Знак1"/>
    <w:link w:val="ac"/>
    <w:locked/>
    <w:rsid w:val="00C2289E"/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11">
    <w:name w:val="Заголовок 1 стандарта"/>
    <w:basedOn w:val="1"/>
    <w:link w:val="18"/>
    <w:qFormat/>
    <w:rsid w:val="00C2289E"/>
    <w:pPr>
      <w:keepLines w:val="0"/>
      <w:spacing w:before="240" w:after="60"/>
    </w:pPr>
    <w:rPr>
      <w:rFonts w:ascii="Times New Roman" w:eastAsia="Times New Roman" w:hAnsi="Times New Roman" w:cs="Times New Roman"/>
      <w:b w:val="0"/>
      <w:bCs w:val="0"/>
      <w:color w:val="auto"/>
      <w:kern w:val="32"/>
    </w:rPr>
  </w:style>
  <w:style w:type="paragraph" w:styleId="19">
    <w:name w:val="toc 1"/>
    <w:basedOn w:val="a"/>
    <w:next w:val="a"/>
    <w:autoRedefine/>
    <w:uiPriority w:val="39"/>
    <w:qFormat/>
    <w:rsid w:val="00922CA6"/>
    <w:pPr>
      <w:tabs>
        <w:tab w:val="right" w:pos="10195"/>
      </w:tabs>
      <w:spacing w:after="0" w:line="240" w:lineRule="auto"/>
      <w:jc w:val="both"/>
    </w:pPr>
  </w:style>
  <w:style w:type="character" w:customStyle="1" w:styleId="18">
    <w:name w:val="Заголовок 1 стандарта Знак"/>
    <w:link w:val="11"/>
    <w:rsid w:val="00C2289E"/>
    <w:rPr>
      <w:rFonts w:ascii="Times New Roman" w:eastAsia="Times New Roman" w:hAnsi="Times New Roman" w:cs="Times New Roman"/>
      <w:kern w:val="32"/>
      <w:sz w:val="28"/>
      <w:szCs w:val="28"/>
      <w:lang w:eastAsia="ar-SA"/>
    </w:rPr>
  </w:style>
  <w:style w:type="paragraph" w:styleId="21">
    <w:name w:val="toc 2"/>
    <w:basedOn w:val="a"/>
    <w:next w:val="a"/>
    <w:autoRedefine/>
    <w:uiPriority w:val="39"/>
    <w:qFormat/>
    <w:rsid w:val="00A72ED3"/>
    <w:pPr>
      <w:tabs>
        <w:tab w:val="right" w:pos="10195"/>
      </w:tabs>
    </w:pPr>
  </w:style>
  <w:style w:type="paragraph" w:customStyle="1" w:styleId="ConsPlusNormal">
    <w:name w:val="ConsPlusNormal"/>
    <w:rsid w:val="00C2289E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C2289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ar-SA"/>
    </w:rPr>
  </w:style>
  <w:style w:type="character" w:styleId="ae">
    <w:name w:val="annotation reference"/>
    <w:basedOn w:val="a0"/>
    <w:uiPriority w:val="99"/>
    <w:semiHidden/>
    <w:unhideWhenUsed/>
    <w:rsid w:val="004748B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4748B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4748BC"/>
    <w:rPr>
      <w:rFonts w:ascii="Calibri" w:eastAsia="Calibri" w:hAnsi="Calibri" w:cs="Times New Roman"/>
      <w:sz w:val="20"/>
      <w:szCs w:val="20"/>
      <w:lang w:eastAsia="ar-SA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4748B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4748BC"/>
    <w:rPr>
      <w:rFonts w:ascii="Calibri" w:eastAsia="Calibri" w:hAnsi="Calibri" w:cs="Times New Roman"/>
      <w:b/>
      <w:bCs/>
      <w:sz w:val="20"/>
      <w:szCs w:val="20"/>
      <w:lang w:eastAsia="ar-SA"/>
    </w:rPr>
  </w:style>
  <w:style w:type="paragraph" w:styleId="af3">
    <w:name w:val="Balloon Text"/>
    <w:basedOn w:val="a"/>
    <w:link w:val="af4"/>
    <w:uiPriority w:val="99"/>
    <w:semiHidden/>
    <w:unhideWhenUsed/>
    <w:rsid w:val="004748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4748BC"/>
    <w:rPr>
      <w:rFonts w:ascii="Tahoma" w:eastAsia="Calibri" w:hAnsi="Tahoma" w:cs="Tahoma"/>
      <w:sz w:val="16"/>
      <w:szCs w:val="16"/>
      <w:lang w:eastAsia="ar-SA"/>
    </w:rPr>
  </w:style>
  <w:style w:type="paragraph" w:styleId="af5">
    <w:name w:val="Revision"/>
    <w:hidden/>
    <w:uiPriority w:val="99"/>
    <w:semiHidden/>
    <w:rsid w:val="006736DD"/>
    <w:pPr>
      <w:spacing w:after="0" w:line="240" w:lineRule="auto"/>
    </w:pPr>
    <w:rPr>
      <w:rFonts w:ascii="Calibri" w:eastAsia="Calibri" w:hAnsi="Calibri" w:cs="Times New Roman"/>
      <w:lang w:eastAsia="ar-SA"/>
    </w:rPr>
  </w:style>
  <w:style w:type="table" w:styleId="af6">
    <w:name w:val="Table Grid"/>
    <w:basedOn w:val="a1"/>
    <w:uiPriority w:val="59"/>
    <w:rsid w:val="00F34D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7">
    <w:name w:val="List Paragraph"/>
    <w:basedOn w:val="a"/>
    <w:uiPriority w:val="34"/>
    <w:qFormat/>
    <w:rsid w:val="00D238A2"/>
    <w:pPr>
      <w:ind w:left="720"/>
      <w:contextualSpacing/>
    </w:pPr>
  </w:style>
  <w:style w:type="character" w:customStyle="1" w:styleId="apple-style-span">
    <w:name w:val="apple-style-span"/>
    <w:rsid w:val="00CD1848"/>
    <w:rPr>
      <w:rFonts w:cs="Times New Roman"/>
    </w:rPr>
  </w:style>
  <w:style w:type="character" w:styleId="af8">
    <w:name w:val="footnote reference"/>
    <w:basedOn w:val="a0"/>
    <w:uiPriority w:val="99"/>
    <w:semiHidden/>
    <w:unhideWhenUsed/>
    <w:rsid w:val="00001EB4"/>
    <w:rPr>
      <w:vertAlign w:val="superscript"/>
    </w:rPr>
  </w:style>
  <w:style w:type="paragraph" w:styleId="af9">
    <w:name w:val="TOC Heading"/>
    <w:basedOn w:val="1"/>
    <w:next w:val="a"/>
    <w:uiPriority w:val="39"/>
    <w:semiHidden/>
    <w:unhideWhenUsed/>
    <w:qFormat/>
    <w:rsid w:val="004A3B93"/>
    <w:pPr>
      <w:numPr>
        <w:numId w:val="0"/>
      </w:numPr>
      <w:suppressAutoHyphens w:val="0"/>
      <w:outlineLvl w:val="9"/>
    </w:pPr>
    <w:rPr>
      <w:lang w:eastAsia="en-US"/>
    </w:rPr>
  </w:style>
  <w:style w:type="paragraph" w:styleId="31">
    <w:name w:val="toc 3"/>
    <w:basedOn w:val="a"/>
    <w:next w:val="a"/>
    <w:autoRedefine/>
    <w:uiPriority w:val="39"/>
    <w:unhideWhenUsed/>
    <w:qFormat/>
    <w:rsid w:val="004A3B93"/>
    <w:pPr>
      <w:spacing w:after="100"/>
      <w:ind w:left="440"/>
    </w:pPr>
  </w:style>
  <w:style w:type="character" w:styleId="afa">
    <w:name w:val="Hyperlink"/>
    <w:basedOn w:val="a0"/>
    <w:uiPriority w:val="99"/>
    <w:unhideWhenUsed/>
    <w:rsid w:val="004A3B9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54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19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microsoft.com/office/2011/relationships/people" Target="peop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3.xml"/><Relationship Id="rId19" Type="http://schemas.microsoft.com/office/2011/relationships/commentsExtended" Target="commentsExtended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B643CC8-4C3F-4B4E-A939-120D89BA7F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6166</Words>
  <Characters>51676</Characters>
  <Application>Microsoft Office Word</Application>
  <DocSecurity>0</DocSecurity>
  <Lines>2348</Lines>
  <Paragraphs>1032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mntk</Company>
  <LinksUpToDate>false</LinksUpToDate>
  <CharactersWithSpaces>56810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patent</dc:creator>
  <cp:lastModifiedBy>AlferovaVV</cp:lastModifiedBy>
  <cp:revision>2</cp:revision>
  <cp:lastPrinted>2016-12-22T11:38:00Z</cp:lastPrinted>
  <dcterms:created xsi:type="dcterms:W3CDTF">2017-05-25T12:32:00Z</dcterms:created>
  <dcterms:modified xsi:type="dcterms:W3CDTF">2017-05-25T12:32:00Z</dcterms:modified>
</cp:coreProperties>
</file>